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F3B" w:rsidRDefault="00293847">
      <w:pPr>
        <w:rPr>
          <w:rFonts w:ascii="Times New Roman" w:hAnsi="Times New Roman" w:cs="Times New Roman"/>
          <w:sz w:val="24"/>
          <w:szCs w:val="24"/>
        </w:rPr>
      </w:pPr>
      <w:r>
        <w:rPr>
          <w:rFonts w:ascii="Times New Roman" w:hAnsi="Times New Roman" w:cs="Times New Roman"/>
          <w:sz w:val="24"/>
          <w:szCs w:val="24"/>
        </w:rPr>
        <w:t>Eléments pour le Chapitre II </w:t>
      </w:r>
      <w:r w:rsidR="00815658">
        <w:rPr>
          <w:rFonts w:ascii="Times New Roman" w:hAnsi="Times New Roman" w:cs="Times New Roman"/>
          <w:sz w:val="24"/>
          <w:szCs w:val="24"/>
        </w:rPr>
        <w:t>du cours de</w:t>
      </w:r>
      <w:r>
        <w:rPr>
          <w:rFonts w:ascii="Times New Roman" w:hAnsi="Times New Roman" w:cs="Times New Roman"/>
          <w:sz w:val="24"/>
          <w:szCs w:val="24"/>
        </w:rPr>
        <w:t xml:space="preserve"> Microéconomie : marché concurrentiel</w:t>
      </w:r>
    </w:p>
    <w:p w:rsidR="00815658" w:rsidRDefault="00815658">
      <w:pPr>
        <w:rPr>
          <w:rFonts w:ascii="Times New Roman" w:hAnsi="Times New Roman" w:cs="Times New Roman"/>
          <w:sz w:val="24"/>
          <w:szCs w:val="24"/>
        </w:rPr>
      </w:pPr>
    </w:p>
    <w:p w:rsidR="00815658" w:rsidRDefault="00815658" w:rsidP="00815658">
      <w:pPr>
        <w:jc w:val="both"/>
        <w:rPr>
          <w:rFonts w:ascii="Times New Roman" w:hAnsi="Times New Roman" w:cs="Times New Roman"/>
          <w:sz w:val="24"/>
          <w:szCs w:val="24"/>
        </w:rPr>
      </w:pPr>
      <w:r>
        <w:rPr>
          <w:rFonts w:ascii="Times New Roman" w:hAnsi="Times New Roman" w:cs="Times New Roman"/>
          <w:sz w:val="24"/>
          <w:szCs w:val="24"/>
        </w:rPr>
        <w:t>Rappelons que le problème du consommateur consiste à rechercher le niveau d’utilité le plus élevé en tenant compte de sa contrainte de revenu. Autrement dit, le programme du consommateur s’écrit :</w:t>
      </w:r>
    </w:p>
    <w:p w:rsidR="00815658" w:rsidRPr="00815658" w:rsidRDefault="00815658" w:rsidP="00815658">
      <w:pPr>
        <w:jc w:val="both"/>
        <w:rPr>
          <w:rFonts w:ascii="Times New Roman" w:eastAsiaTheme="minorEastAsia" w:hAnsi="Times New Roman" w:cs="Times New Roman"/>
          <w:sz w:val="24"/>
          <w:szCs w:val="24"/>
        </w:rPr>
      </w:pPr>
      <m:oMathPara>
        <m:oMath>
          <m:r>
            <w:rPr>
              <w:rFonts w:ascii="Cambria Math" w:hAnsi="Cambria Math" w:cs="Times New Roman"/>
              <w:sz w:val="24"/>
              <w:szCs w:val="24"/>
            </w:rPr>
            <m:t>Max U</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e>
          </m:d>
          <m:r>
            <w:rPr>
              <w:rFonts w:ascii="Cambria Math" w:hAnsi="Cambria Math" w:cs="Times New Roman"/>
              <w:sz w:val="24"/>
              <w:szCs w:val="24"/>
            </w:rPr>
            <m:t xml:space="preserve">     sous la contrainte:R= </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oMath>
      </m:oMathPara>
    </w:p>
    <w:p w:rsidR="00815658" w:rsidRDefault="00815658" w:rsidP="00815658">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Les notations sont celles explicitées au Chapitre I.</w:t>
      </w:r>
    </w:p>
    <w:p w:rsidR="00815658" w:rsidRDefault="00815658" w:rsidP="00815658">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La solution de ce problème fournit les </w:t>
      </w:r>
      <w:r>
        <w:rPr>
          <w:rFonts w:ascii="Times New Roman" w:eastAsiaTheme="minorEastAsia" w:hAnsi="Times New Roman" w:cs="Times New Roman"/>
          <w:i/>
          <w:sz w:val="24"/>
          <w:szCs w:val="24"/>
        </w:rPr>
        <w:t>fonctions de demande des biens</w:t>
      </w:r>
      <w:r>
        <w:rPr>
          <w:rFonts w:ascii="Times New Roman" w:eastAsiaTheme="minorEastAsia" w:hAnsi="Times New Roman" w:cs="Times New Roman"/>
          <w:sz w:val="24"/>
          <w:szCs w:val="24"/>
        </w:rPr>
        <w:t>. Celles-ci s’écrivent sous la forme implicite comme :</w:t>
      </w:r>
    </w:p>
    <w:p w:rsidR="00815658" w:rsidRPr="003A4EFD" w:rsidRDefault="00815658" w:rsidP="00815658">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1</m:t>
              </m:r>
            </m:sub>
          </m:sSub>
          <m:d>
            <m:dPr>
              <m:ctrlPr>
                <w:rPr>
                  <w:rFonts w:ascii="Cambria Math" w:hAnsi="Cambria Math" w:cs="Times New Roman"/>
                  <w:i/>
                  <w:sz w:val="24"/>
                  <w:szCs w:val="24"/>
                </w:rPr>
              </m:ctrlPr>
            </m:dPr>
            <m:e>
              <m:r>
                <w:rPr>
                  <w:rFonts w:ascii="Cambria Math" w:hAnsi="Cambria Math" w:cs="Times New Roman"/>
                  <w:sz w:val="24"/>
                  <w:szCs w:val="24"/>
                </w:rPr>
                <m:t>R,</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2</m:t>
                  </m:r>
                </m:sub>
              </m:sSub>
            </m:e>
          </m:d>
          <m:r>
            <w:rPr>
              <w:rFonts w:ascii="Cambria Math" w:hAnsi="Cambria Math" w:cs="Times New Roman"/>
              <w:sz w:val="24"/>
              <w:szCs w:val="24"/>
            </w:rPr>
            <m:t xml:space="preserve">   et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2</m:t>
              </m:r>
            </m:sub>
          </m:sSub>
          <m:d>
            <m:dPr>
              <m:ctrlPr>
                <w:rPr>
                  <w:rFonts w:ascii="Cambria Math" w:hAnsi="Cambria Math" w:cs="Times New Roman"/>
                  <w:i/>
                  <w:sz w:val="24"/>
                  <w:szCs w:val="24"/>
                </w:rPr>
              </m:ctrlPr>
            </m:dPr>
            <m:e>
              <m:r>
                <w:rPr>
                  <w:rFonts w:ascii="Cambria Math" w:hAnsi="Cambria Math" w:cs="Times New Roman"/>
                  <w:sz w:val="24"/>
                  <w:szCs w:val="24"/>
                </w:rPr>
                <m:t>R,</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2</m:t>
                  </m:r>
                </m:sub>
              </m:sSub>
            </m:e>
          </m:d>
        </m:oMath>
      </m:oMathPara>
    </w:p>
    <w:p w:rsidR="003A4EFD" w:rsidRDefault="003A4EFD" w:rsidP="00815658">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La demande de chaque bien est une fonction du Revenu, du prix du bien lui-même et du prix de l’autre bien.</w:t>
      </w:r>
    </w:p>
    <w:p w:rsidR="00D226CB" w:rsidRDefault="00D226CB" w:rsidP="00815658">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La fonction Cobb-Douglas, présentée sous la forme d’exercices, est un cas particulier qui aboutit à des fonctions de demande qui font apparaître une relation de la quantité du bien demandée avec le revenu et le prix du bien lui-même exclusivement (c’est-à-dire sans dépendance vis-à-vis du prix de l’autre bien). Ce résultat veut également dire </w:t>
      </w:r>
      <w:r>
        <w:rPr>
          <w:rFonts w:ascii="Times New Roman" w:eastAsiaTheme="minorEastAsia" w:hAnsi="Times New Roman" w:cs="Times New Roman"/>
          <w:i/>
          <w:sz w:val="24"/>
          <w:szCs w:val="24"/>
        </w:rPr>
        <w:t xml:space="preserve">qu’une part constante du revenu </w:t>
      </w:r>
      <w:r w:rsidRPr="00D226CB">
        <w:rPr>
          <w:rFonts w:ascii="Times New Roman" w:eastAsiaTheme="minorEastAsia" w:hAnsi="Times New Roman" w:cs="Times New Roman"/>
          <w:sz w:val="24"/>
          <w:szCs w:val="24"/>
        </w:rPr>
        <w:t>est affectée à la consommation de chaque bien</w:t>
      </w:r>
      <w:r>
        <w:rPr>
          <w:rFonts w:ascii="Times New Roman" w:eastAsiaTheme="minorEastAsia" w:hAnsi="Times New Roman" w:cs="Times New Roman"/>
          <w:sz w:val="24"/>
          <w:szCs w:val="24"/>
        </w:rPr>
        <w:t>.</w:t>
      </w:r>
    </w:p>
    <w:p w:rsidR="00D226CB" w:rsidRDefault="00D226CB" w:rsidP="00815658">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Examinons de plus près cette propriété. Considérons la fonction d’utilité suivante : </w:t>
      </w:r>
      <m:oMath>
        <m:r>
          <w:rPr>
            <w:rFonts w:ascii="Cambria Math" w:eastAsiaTheme="minorEastAsia" w:hAnsi="Cambria Math" w:cs="Times New Roman"/>
            <w:sz w:val="24"/>
            <w:szCs w:val="24"/>
          </w:rPr>
          <m:t xml:space="preserve">U= </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α</m:t>
            </m:r>
          </m:sup>
        </m:sSubSup>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up>
            <m:r>
              <w:rPr>
                <w:rFonts w:ascii="Cambria Math" w:eastAsiaTheme="minorEastAsia" w:hAnsi="Cambria Math" w:cs="Times New Roman"/>
                <w:sz w:val="24"/>
                <w:szCs w:val="24"/>
              </w:rPr>
              <m:t>β</m:t>
            </m:r>
          </m:sup>
        </m:sSubSup>
      </m:oMath>
    </w:p>
    <w:p w:rsidR="00D226CB" w:rsidRDefault="00D226CB" w:rsidP="00815658">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Calculons les utilités marginales :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mg1</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∂U</m:t>
            </m:r>
          </m:num>
          <m:den>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den>
        </m:f>
        <m:r>
          <w:rPr>
            <w:rFonts w:ascii="Cambria Math" w:eastAsiaTheme="minorEastAsia" w:hAnsi="Cambria Math" w:cs="Times New Roman"/>
            <w:sz w:val="24"/>
            <w:szCs w:val="24"/>
          </w:rPr>
          <m:t xml:space="preserve"> = α</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α-1</m:t>
            </m:r>
          </m:sup>
        </m:sSubSup>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up>
            <m:r>
              <w:rPr>
                <w:rFonts w:ascii="Cambria Math" w:eastAsiaTheme="minorEastAsia" w:hAnsi="Cambria Math" w:cs="Times New Roman"/>
                <w:sz w:val="24"/>
                <w:szCs w:val="24"/>
              </w:rPr>
              <m:t>β</m:t>
            </m:r>
          </m:sup>
        </m:sSubSup>
        <m:r>
          <w:rPr>
            <w:rFonts w:ascii="Cambria Math" w:eastAsiaTheme="minorEastAsia" w:hAnsi="Cambria Math" w:cs="Times New Roman"/>
            <w:sz w:val="24"/>
            <w:szCs w:val="24"/>
          </w:rPr>
          <m:t xml:space="preserve">     et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mg2</m:t>
            </m:r>
          </m:sub>
        </m:sSub>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∂U</m:t>
            </m:r>
          </m:num>
          <m:den>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den>
        </m:f>
        <m: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β</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α</m:t>
            </m:r>
          </m:sup>
        </m:sSubSup>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up>
            <m:r>
              <w:rPr>
                <w:rFonts w:ascii="Cambria Math" w:eastAsiaTheme="minorEastAsia" w:hAnsi="Cambria Math" w:cs="Times New Roman"/>
                <w:sz w:val="24"/>
                <w:szCs w:val="24"/>
              </w:rPr>
              <m:t>β-1</m:t>
            </m:r>
          </m:sup>
        </m:sSubSup>
      </m:oMath>
    </w:p>
    <w:p w:rsidR="004859BE" w:rsidRDefault="004859BE" w:rsidP="00815658">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Pour écrire la condition d’équilibre du consommateur, nous devons établir le rapport des utilités marginales. Nous allons décomposer l’écriture de celles-ci de manière à faire apparaître les « puissances négatives » portées sur les variables. Une puissance de -1 correspond à l’inverse de la variable. Si celle-ci passe du numérateur au dénominateur (ou inversement) l’exposant change de signe (le -1 devient +1)</w:t>
      </w:r>
    </w:p>
    <w:p w:rsidR="004859BE" w:rsidRPr="004859BE" w:rsidRDefault="004859BE" w:rsidP="00815658">
      <w:pPr>
        <w:jc w:val="both"/>
        <w:rPr>
          <w:rFonts w:ascii="Times New Roman" w:eastAsiaTheme="minorEastAsia" w:hAnsi="Times New Roman" w:cs="Times New Roman"/>
          <w:sz w:val="24"/>
          <w:szCs w:val="24"/>
        </w:rPr>
      </w:pPr>
      <m:oMathPara>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mg1</m:t>
                  </m:r>
                </m:sub>
              </m:sSub>
            </m:num>
            <m:den>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mg2</m:t>
                  </m:r>
                </m:sub>
              </m:sSub>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α</m:t>
              </m:r>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1</m:t>
                  </m:r>
                </m:sub>
                <m:sup>
                  <m:r>
                    <w:rPr>
                      <w:rFonts w:ascii="Cambria Math" w:hAnsi="Cambria Math" w:cs="Times New Roman"/>
                      <w:sz w:val="24"/>
                      <w:szCs w:val="24"/>
                    </w:rPr>
                    <m:t>α</m:t>
                  </m:r>
                </m:sup>
              </m:sSubSup>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1</m:t>
                  </m:r>
                </m:sub>
                <m:sup>
                  <m:r>
                    <w:rPr>
                      <w:rFonts w:ascii="Cambria Math" w:hAnsi="Cambria Math" w:cs="Times New Roman"/>
                      <w:sz w:val="24"/>
                      <w:szCs w:val="24"/>
                    </w:rPr>
                    <m:t>-1</m:t>
                  </m:r>
                </m:sup>
              </m:sSubSup>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2</m:t>
                  </m:r>
                </m:sub>
                <m:sup>
                  <m:r>
                    <w:rPr>
                      <w:rFonts w:ascii="Cambria Math" w:hAnsi="Cambria Math" w:cs="Times New Roman"/>
                      <w:sz w:val="24"/>
                      <w:szCs w:val="24"/>
                    </w:rPr>
                    <m:t>β</m:t>
                  </m:r>
                </m:sup>
              </m:sSubSup>
            </m:num>
            <m:den>
              <m:r>
                <w:rPr>
                  <w:rFonts w:ascii="Cambria Math" w:hAnsi="Cambria Math" w:cs="Times New Roman"/>
                  <w:sz w:val="24"/>
                  <w:szCs w:val="24"/>
                </w:rPr>
                <m:t>β</m:t>
              </m:r>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1</m:t>
                  </m:r>
                </m:sub>
                <m:sup>
                  <m:r>
                    <w:rPr>
                      <w:rFonts w:ascii="Cambria Math" w:hAnsi="Cambria Math" w:cs="Times New Roman"/>
                      <w:sz w:val="24"/>
                      <w:szCs w:val="24"/>
                    </w:rPr>
                    <m:t>α</m:t>
                  </m:r>
                </m:sup>
              </m:sSubSup>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2</m:t>
                  </m:r>
                </m:sub>
                <m:sup>
                  <m:r>
                    <w:rPr>
                      <w:rFonts w:ascii="Cambria Math" w:hAnsi="Cambria Math" w:cs="Times New Roman"/>
                      <w:sz w:val="24"/>
                      <w:szCs w:val="24"/>
                    </w:rPr>
                    <m:t>β</m:t>
                  </m:r>
                </m:sup>
              </m:sSubSup>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2</m:t>
                  </m:r>
                </m:sub>
                <m:sup>
                  <m:r>
                    <w:rPr>
                      <w:rFonts w:ascii="Cambria Math" w:hAnsi="Cambria Math" w:cs="Times New Roman"/>
                      <w:sz w:val="24"/>
                      <w:szCs w:val="24"/>
                    </w:rPr>
                    <m:t>-1</m:t>
                  </m:r>
                </m:sup>
              </m:sSubSup>
            </m:den>
          </m:f>
          <m: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m:t>
          </m:r>
          <m:r>
            <w:rPr>
              <w:rFonts w:ascii="Cambria Math" w:eastAsiaTheme="minorEastAsia" w:hAnsi="Cambria Math" w:cs="Times New Roman"/>
              <w:sz w:val="24"/>
              <w:szCs w:val="24"/>
            </w:rPr>
            <m:t>II.1</m:t>
          </m:r>
          <m:r>
            <w:rPr>
              <w:rFonts w:ascii="Cambria Math" w:eastAsiaTheme="minorEastAsia" w:hAnsi="Cambria Math" w:cs="Times New Roman"/>
              <w:sz w:val="24"/>
              <w:szCs w:val="24"/>
            </w:rPr>
            <m:t>)</m:t>
          </m:r>
        </m:oMath>
      </m:oMathPara>
    </w:p>
    <w:p w:rsidR="004859BE" w:rsidRDefault="004859BE" w:rsidP="00815658">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Nous pouvons facilement simplifier les variables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α</m:t>
            </m:r>
          </m:sup>
        </m:sSubSup>
        <m:r>
          <w:rPr>
            <w:rFonts w:ascii="Cambria Math" w:eastAsiaTheme="minorEastAsia" w:hAnsi="Cambria Math" w:cs="Times New Roman"/>
            <w:sz w:val="24"/>
            <w:szCs w:val="24"/>
          </w:rPr>
          <m:t xml:space="preserve"> et </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up>
            <m:r>
              <w:rPr>
                <w:rFonts w:ascii="Cambria Math" w:eastAsiaTheme="minorEastAsia" w:hAnsi="Cambria Math" w:cs="Times New Roman"/>
                <w:sz w:val="24"/>
                <w:szCs w:val="24"/>
              </w:rPr>
              <m:t>β</m:t>
            </m:r>
          </m:sup>
        </m:sSubSup>
      </m:oMath>
      <w:r w:rsidR="00A37A8B">
        <w:rPr>
          <w:rFonts w:ascii="Times New Roman" w:eastAsiaTheme="minorEastAsia" w:hAnsi="Times New Roman" w:cs="Times New Roman"/>
          <w:sz w:val="24"/>
          <w:szCs w:val="24"/>
        </w:rPr>
        <w:t xml:space="preserve"> et nous retrouver avec la fraction suivante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α</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-1</m:t>
                </m:r>
              </m:sup>
            </m:sSubSup>
          </m:num>
          <m:den>
            <m:r>
              <w:rPr>
                <w:rFonts w:ascii="Cambria Math" w:eastAsiaTheme="minorEastAsia" w:hAnsi="Cambria Math" w:cs="Times New Roman"/>
                <w:sz w:val="24"/>
                <w:szCs w:val="24"/>
              </w:rPr>
              <m:t>β</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up>
                <m:r>
                  <w:rPr>
                    <w:rFonts w:ascii="Cambria Math" w:eastAsiaTheme="minorEastAsia" w:hAnsi="Cambria Math" w:cs="Times New Roman"/>
                    <w:sz w:val="24"/>
                    <w:szCs w:val="24"/>
                  </w:rPr>
                  <m:t>-1</m:t>
                </m:r>
              </m:sup>
            </m:sSubSup>
          </m:den>
        </m:f>
      </m:oMath>
      <w:r w:rsidR="00A37A8B">
        <w:rPr>
          <w:rFonts w:ascii="Times New Roman" w:eastAsiaTheme="minorEastAsia" w:hAnsi="Times New Roman" w:cs="Times New Roman"/>
          <w:sz w:val="24"/>
          <w:szCs w:val="24"/>
        </w:rPr>
        <w:t xml:space="preserve">   et la condition d’équilibre du consommateur se réduit à :</w:t>
      </w:r>
    </w:p>
    <w:p w:rsidR="00A37A8B" w:rsidRPr="00A37A8B" w:rsidRDefault="00A37A8B" w:rsidP="00815658">
      <w:pPr>
        <w:jc w:val="both"/>
        <w:rPr>
          <w:rFonts w:ascii="Times New Roman" w:eastAsiaTheme="minorEastAsia" w:hAnsi="Times New Roman" w:cs="Times New Roman"/>
          <w:sz w:val="24"/>
          <w:szCs w:val="24"/>
        </w:rPr>
      </w:pPr>
      <m:oMathPara>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mg1</m:t>
                  </m:r>
                </m:sub>
              </m:sSub>
            </m:num>
            <m:den>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mg2</m:t>
                  </m:r>
                </m:sub>
              </m:sSub>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α</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num>
            <m:den>
              <m:r>
                <w:rPr>
                  <w:rFonts w:ascii="Cambria Math" w:hAnsi="Cambria Math" w:cs="Times New Roman"/>
                  <w:sz w:val="24"/>
                  <w:szCs w:val="24"/>
                </w:rPr>
                <m:t>β</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den>
          </m:f>
          <m:r>
            <w:rPr>
              <w:rFonts w:ascii="Cambria Math" w:hAnsi="Cambria Math" w:cs="Times New Roman"/>
              <w:sz w:val="24"/>
              <w:szCs w:val="24"/>
            </w:rPr>
            <m:t xml:space="preserve">=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num>
            <m:den>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2</m:t>
                  </m:r>
                </m:sub>
              </m:sSub>
            </m:den>
          </m:f>
          <m:r>
            <w:rPr>
              <w:rFonts w:ascii="Cambria Math" w:hAnsi="Cambria Math" w:cs="Times New Roman"/>
              <w:sz w:val="24"/>
              <w:szCs w:val="24"/>
            </w:rPr>
            <m:t xml:space="preserve">                     </m:t>
          </m:r>
          <m:r>
            <w:rPr>
              <w:rFonts w:ascii="Cambria Math" w:hAnsi="Cambria Math" w:cs="Times New Roman"/>
              <w:sz w:val="24"/>
              <w:szCs w:val="24"/>
            </w:rPr>
            <m:t>(</m:t>
          </m:r>
          <m:r>
            <w:rPr>
              <w:rFonts w:ascii="Cambria Math" w:hAnsi="Cambria Math" w:cs="Times New Roman"/>
              <w:sz w:val="24"/>
              <w:szCs w:val="24"/>
            </w:rPr>
            <m:t>II.2</m:t>
          </m:r>
          <m:r>
            <w:rPr>
              <w:rFonts w:ascii="Cambria Math" w:hAnsi="Cambria Math" w:cs="Times New Roman"/>
              <w:sz w:val="24"/>
              <w:szCs w:val="24"/>
            </w:rPr>
            <m:t>)</m:t>
          </m:r>
        </m:oMath>
      </m:oMathPara>
    </w:p>
    <w:p w:rsidR="00A37A8B" w:rsidRDefault="00A37A8B" w:rsidP="00815658">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Nous allons combiner cette condition avec celle de la contrainte de revenu :</w:t>
      </w:r>
    </w:p>
    <w:p w:rsidR="00A37A8B" w:rsidRPr="004859BE" w:rsidRDefault="00A37A8B" w:rsidP="00815658">
      <w:pPr>
        <w:jc w:val="both"/>
        <w:rPr>
          <w:rFonts w:ascii="Times New Roman" w:hAnsi="Times New Roman" w:cs="Times New Roman"/>
          <w:sz w:val="24"/>
          <w:szCs w:val="24"/>
        </w:rPr>
      </w:pPr>
      <m:oMathPara>
        <m:oMath>
          <m:r>
            <w:rPr>
              <w:rFonts w:ascii="Cambria Math" w:hAnsi="Cambria Math" w:cs="Times New Roman"/>
              <w:sz w:val="24"/>
              <w:szCs w:val="24"/>
            </w:rPr>
            <m:t>R=</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 xml:space="preserve">                    </m:t>
          </m:r>
          <m:r>
            <w:rPr>
              <w:rFonts w:ascii="Cambria Math" w:hAnsi="Cambria Math" w:cs="Times New Roman"/>
              <w:sz w:val="24"/>
              <w:szCs w:val="24"/>
            </w:rPr>
            <m:t>(</m:t>
          </m:r>
          <m:r>
            <w:rPr>
              <w:rFonts w:ascii="Cambria Math" w:hAnsi="Cambria Math" w:cs="Times New Roman"/>
              <w:sz w:val="24"/>
              <w:szCs w:val="24"/>
            </w:rPr>
            <m:t>II. 3</m:t>
          </m:r>
          <m:r>
            <w:rPr>
              <w:rFonts w:ascii="Cambria Math" w:hAnsi="Cambria Math" w:cs="Times New Roman"/>
              <w:sz w:val="24"/>
              <w:szCs w:val="24"/>
            </w:rPr>
            <m:t>)</m:t>
          </m:r>
        </m:oMath>
      </m:oMathPara>
    </w:p>
    <w:p w:rsidR="00293847" w:rsidRDefault="00A37A8B">
      <w:pPr>
        <w:rPr>
          <w:rFonts w:ascii="Times New Roman" w:eastAsiaTheme="minorEastAsia" w:hAnsi="Times New Roman" w:cs="Times New Roman"/>
          <w:sz w:val="24"/>
          <w:szCs w:val="24"/>
        </w:rPr>
      </w:pPr>
      <w:r>
        <w:rPr>
          <w:rFonts w:ascii="Times New Roman" w:hAnsi="Times New Roman" w:cs="Times New Roman"/>
          <w:sz w:val="24"/>
          <w:szCs w:val="24"/>
        </w:rPr>
        <w:t xml:space="preserve">On effectue « le produit en croix » dans la relation </w:t>
      </w:r>
      <w:r w:rsidRPr="00A37A8B">
        <w:rPr>
          <w:rFonts w:ascii="Times New Roman" w:hAnsi="Times New Roman" w:cs="Times New Roman"/>
          <w:i/>
          <w:sz w:val="24"/>
          <w:szCs w:val="24"/>
        </w:rPr>
        <w:t>II.</w:t>
      </w:r>
      <w:r w:rsidR="000E61AA">
        <w:rPr>
          <w:rFonts w:ascii="Times New Roman" w:hAnsi="Times New Roman" w:cs="Times New Roman"/>
          <w:sz w:val="24"/>
          <w:szCs w:val="24"/>
        </w:rPr>
        <w:t>2</w:t>
      </w:r>
      <w:r>
        <w:rPr>
          <w:rFonts w:ascii="Times New Roman" w:hAnsi="Times New Roman" w:cs="Times New Roman"/>
          <w:sz w:val="24"/>
          <w:szCs w:val="24"/>
        </w:rPr>
        <w:t>, pour obtenir</w:t>
      </w:r>
      <w:r w:rsidR="0045051C">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β</m:t>
            </m:r>
          </m:num>
          <m:den>
            <m:r>
              <w:rPr>
                <w:rFonts w:ascii="Cambria Math" w:hAnsi="Cambria Math" w:cs="Times New Roman"/>
                <w:sz w:val="24"/>
                <w:szCs w:val="24"/>
              </w:rPr>
              <m:t>α</m:t>
            </m:r>
          </m:den>
        </m:f>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 xml:space="preserve">     </m:t>
        </m:r>
        <m:r>
          <w:rPr>
            <w:rFonts w:ascii="Cambria Math" w:hAnsi="Cambria Math" w:cs="Times New Roman"/>
            <w:sz w:val="24"/>
            <w:szCs w:val="24"/>
          </w:rPr>
          <m:t>(</m:t>
        </m:r>
        <m:r>
          <w:rPr>
            <w:rFonts w:ascii="Cambria Math" w:hAnsi="Cambria Math" w:cs="Times New Roman"/>
            <w:sz w:val="24"/>
            <w:szCs w:val="24"/>
          </w:rPr>
          <m:t>II.4</m:t>
        </m:r>
        <m:r>
          <w:rPr>
            <w:rFonts w:ascii="Cambria Math" w:hAnsi="Cambria Math" w:cs="Times New Roman"/>
            <w:sz w:val="24"/>
            <w:szCs w:val="24"/>
          </w:rPr>
          <m:t>)</m:t>
        </m:r>
      </m:oMath>
    </w:p>
    <w:p w:rsidR="0045051C" w:rsidRDefault="004E565E" w:rsidP="00050862">
      <w:pPr>
        <w:jc w:val="both"/>
        <w:rPr>
          <w:rFonts w:ascii="Times New Roman" w:eastAsiaTheme="minorEastAsia" w:hAnsi="Times New Roman" w:cs="Times New Roman"/>
          <w:sz w:val="24"/>
          <w:szCs w:val="24"/>
        </w:rPr>
      </w:pPr>
      <w:r>
        <w:rPr>
          <w:rFonts w:ascii="Times New Roman" w:hAnsi="Times New Roman" w:cs="Times New Roman"/>
          <w:sz w:val="24"/>
          <w:szCs w:val="24"/>
        </w:rPr>
        <w:lastRenderedPageBreak/>
        <w:t xml:space="preserve">Dans l’expression </w:t>
      </w:r>
      <w:r>
        <w:rPr>
          <w:rFonts w:ascii="Times New Roman" w:hAnsi="Times New Roman" w:cs="Times New Roman"/>
          <w:i/>
          <w:sz w:val="24"/>
          <w:szCs w:val="24"/>
        </w:rPr>
        <w:t>II.</w:t>
      </w:r>
      <w:r>
        <w:rPr>
          <w:rFonts w:ascii="Times New Roman" w:hAnsi="Times New Roman" w:cs="Times New Roman"/>
          <w:sz w:val="24"/>
          <w:szCs w:val="24"/>
        </w:rPr>
        <w:t xml:space="preserve">4, nous avons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oMath>
      <w:r>
        <w:rPr>
          <w:rFonts w:ascii="Times New Roman" w:eastAsiaTheme="minorEastAsia" w:hAnsi="Times New Roman" w:cs="Times New Roman"/>
          <w:sz w:val="24"/>
          <w:szCs w:val="24"/>
        </w:rPr>
        <w:t xml:space="preserve"> que nous pouvons remplacer directement dans </w:t>
      </w:r>
      <w:r>
        <w:rPr>
          <w:rFonts w:ascii="Times New Roman" w:eastAsiaTheme="minorEastAsia" w:hAnsi="Times New Roman" w:cs="Times New Roman"/>
          <w:i/>
          <w:sz w:val="24"/>
          <w:szCs w:val="24"/>
        </w:rPr>
        <w:t>II.</w:t>
      </w:r>
      <w:r>
        <w:rPr>
          <w:rFonts w:ascii="Times New Roman" w:eastAsiaTheme="minorEastAsia" w:hAnsi="Times New Roman" w:cs="Times New Roman"/>
          <w:sz w:val="24"/>
          <w:szCs w:val="24"/>
        </w:rPr>
        <w:t xml:space="preserve"> 3, pour obtenir :</w:t>
      </w:r>
    </w:p>
    <w:p w:rsidR="004E565E" w:rsidRPr="004E565E" w:rsidRDefault="004E565E">
      <w:pPr>
        <w:rPr>
          <w:rFonts w:ascii="Times New Roman" w:hAnsi="Times New Roman" w:cs="Times New Roman"/>
          <w:sz w:val="24"/>
          <w:szCs w:val="24"/>
        </w:rPr>
      </w:pPr>
      <m:oMathPara>
        <m:oMath>
          <m:r>
            <w:rPr>
              <w:rFonts w:ascii="Cambria Math" w:hAnsi="Cambria Math" w:cs="Times New Roman"/>
              <w:sz w:val="24"/>
              <w:szCs w:val="24"/>
            </w:rPr>
            <m:t xml:space="preserve">R= </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β</m:t>
              </m:r>
            </m:num>
            <m:den>
              <m:r>
                <w:rPr>
                  <w:rFonts w:ascii="Cambria Math" w:hAnsi="Cambria Math" w:cs="Times New Roman"/>
                  <w:sz w:val="24"/>
                  <w:szCs w:val="24"/>
                </w:rPr>
                <m:t>α</m:t>
              </m:r>
            </m:den>
          </m:f>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d>
            <m:dPr>
              <m:ctrlPr>
                <w:rPr>
                  <w:rFonts w:ascii="Cambria Math" w:hAnsi="Cambria Math" w:cs="Times New Roman"/>
                  <w:i/>
                  <w:sz w:val="24"/>
                  <w:szCs w:val="24"/>
                </w:rPr>
              </m:ctrlPr>
            </m:dPr>
            <m:e>
              <m:r>
                <w:rPr>
                  <w:rFonts w:ascii="Cambria Math" w:hAnsi="Cambria Math" w:cs="Times New Roman"/>
                  <w:sz w:val="24"/>
                  <w:szCs w:val="24"/>
                </w:rPr>
                <m:t xml:space="preserve">1+ </m:t>
              </m:r>
              <m:f>
                <m:fPr>
                  <m:ctrlPr>
                    <w:rPr>
                      <w:rFonts w:ascii="Cambria Math" w:hAnsi="Cambria Math" w:cs="Times New Roman"/>
                      <w:i/>
                      <w:sz w:val="24"/>
                      <w:szCs w:val="24"/>
                    </w:rPr>
                  </m:ctrlPr>
                </m:fPr>
                <m:num>
                  <m:r>
                    <w:rPr>
                      <w:rFonts w:ascii="Cambria Math" w:hAnsi="Cambria Math" w:cs="Times New Roman"/>
                      <w:sz w:val="24"/>
                      <w:szCs w:val="24"/>
                    </w:rPr>
                    <m:t>β</m:t>
                  </m:r>
                </m:num>
                <m:den>
                  <m:r>
                    <w:rPr>
                      <w:rFonts w:ascii="Cambria Math" w:hAnsi="Cambria Math" w:cs="Times New Roman"/>
                      <w:sz w:val="24"/>
                      <w:szCs w:val="24"/>
                    </w:rPr>
                    <m:t>α</m:t>
                  </m:r>
                </m:den>
              </m:f>
            </m:e>
          </m:d>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 xml:space="preserve"> </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α+β</m:t>
                  </m:r>
                </m:num>
                <m:den>
                  <m:r>
                    <w:rPr>
                      <w:rFonts w:ascii="Cambria Math" w:hAnsi="Cambria Math" w:cs="Times New Roman"/>
                      <w:sz w:val="24"/>
                      <w:szCs w:val="24"/>
                    </w:rPr>
                    <m:t>α</m:t>
                  </m:r>
                </m:den>
              </m:f>
            </m:e>
          </m:d>
          <m:r>
            <w:rPr>
              <w:rFonts w:ascii="Cambria Math" w:hAnsi="Cambria Math" w:cs="Times New Roman"/>
              <w:sz w:val="24"/>
              <w:szCs w:val="24"/>
            </w:rPr>
            <m:t xml:space="preserve">            </m:t>
          </m:r>
          <m:r>
            <w:rPr>
              <w:rFonts w:ascii="Cambria Math" w:hAnsi="Cambria Math" w:cs="Times New Roman"/>
              <w:sz w:val="24"/>
              <w:szCs w:val="24"/>
            </w:rPr>
            <m:t>(</m:t>
          </m:r>
          <m:r>
            <w:rPr>
              <w:rFonts w:ascii="Cambria Math" w:hAnsi="Cambria Math" w:cs="Times New Roman"/>
              <w:sz w:val="24"/>
              <w:szCs w:val="24"/>
            </w:rPr>
            <m:t>II. 5</m:t>
          </m:r>
          <m:r>
            <w:rPr>
              <w:rFonts w:ascii="Cambria Math" w:hAnsi="Cambria Math" w:cs="Times New Roman"/>
              <w:sz w:val="24"/>
              <w:szCs w:val="24"/>
            </w:rPr>
            <m:t>)</m:t>
          </m:r>
        </m:oMath>
      </m:oMathPara>
    </w:p>
    <w:p w:rsidR="00293847" w:rsidRDefault="00743E60" w:rsidP="00050862">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La dépense en bien 1 devient :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 xml:space="preserve">= </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α</m:t>
                </m:r>
              </m:num>
              <m:den>
                <m:r>
                  <w:rPr>
                    <w:rFonts w:ascii="Cambria Math" w:hAnsi="Cambria Math" w:cs="Times New Roman"/>
                    <w:sz w:val="24"/>
                    <w:szCs w:val="24"/>
                  </w:rPr>
                  <m:t>α+β</m:t>
                </m:r>
              </m:den>
            </m:f>
          </m:e>
        </m:d>
        <m:r>
          <w:rPr>
            <w:rFonts w:ascii="Cambria Math" w:hAnsi="Cambria Math" w:cs="Times New Roman"/>
            <w:sz w:val="24"/>
            <w:szCs w:val="24"/>
          </w:rPr>
          <m:t>R</m:t>
        </m:r>
      </m:oMath>
      <w:r>
        <w:rPr>
          <w:rFonts w:ascii="Times New Roman" w:eastAsiaTheme="minorEastAsia" w:hAnsi="Times New Roman" w:cs="Times New Roman"/>
          <w:sz w:val="24"/>
          <w:szCs w:val="24"/>
        </w:rPr>
        <w:t xml:space="preserve"> c’est bien une part constante du revenu</w:t>
      </w:r>
      <w:bookmarkStart w:id="0" w:name="_GoBack"/>
      <w:bookmarkEnd w:id="0"/>
    </w:p>
    <w:p w:rsidR="00743E60" w:rsidRDefault="00743E60">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Nous pouvons facilement déduire les fonctions de demande des biens :</w:t>
      </w:r>
    </w:p>
    <w:p w:rsidR="00743E60" w:rsidRPr="00050862" w:rsidRDefault="00743E60">
      <w:pPr>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α</m:t>
                  </m:r>
                </m:num>
                <m:den>
                  <m:r>
                    <w:rPr>
                      <w:rFonts w:ascii="Cambria Math" w:eastAsiaTheme="minorEastAsia" w:hAnsi="Cambria Math" w:cs="Times New Roman"/>
                      <w:sz w:val="24"/>
                      <w:szCs w:val="24"/>
                    </w:rPr>
                    <m:t>α+β</m:t>
                  </m:r>
                </m:den>
              </m:f>
            </m:e>
          </m:d>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R</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1</m:t>
                  </m:r>
                </m:sub>
              </m:sSub>
            </m:den>
          </m:f>
          <m:r>
            <w:rPr>
              <w:rFonts w:ascii="Cambria Math" w:eastAsiaTheme="minorEastAsia" w:hAnsi="Cambria Math" w:cs="Times New Roman"/>
              <w:sz w:val="24"/>
              <w:szCs w:val="24"/>
            </w:rPr>
            <m:t xml:space="preserve">              et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 </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β</m:t>
                  </m:r>
                </m:num>
                <m:den>
                  <m:r>
                    <w:rPr>
                      <w:rFonts w:ascii="Cambria Math" w:eastAsiaTheme="minorEastAsia" w:hAnsi="Cambria Math" w:cs="Times New Roman"/>
                      <w:sz w:val="24"/>
                      <w:szCs w:val="24"/>
                    </w:rPr>
                    <m:t>α+β</m:t>
                  </m:r>
                </m:den>
              </m:f>
            </m:e>
          </m:d>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R</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2</m:t>
                  </m:r>
                </m:sub>
              </m:sSub>
            </m:den>
          </m:f>
          <m: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m:t>
          </m:r>
          <m:r>
            <w:rPr>
              <w:rFonts w:ascii="Cambria Math" w:eastAsiaTheme="minorEastAsia" w:hAnsi="Cambria Math" w:cs="Times New Roman"/>
              <w:sz w:val="24"/>
              <w:szCs w:val="24"/>
            </w:rPr>
            <m:t>II. 6</m:t>
          </m:r>
          <m:r>
            <w:rPr>
              <w:rFonts w:ascii="Cambria Math" w:eastAsiaTheme="minorEastAsia" w:hAnsi="Cambria Math" w:cs="Times New Roman"/>
              <w:sz w:val="24"/>
              <w:szCs w:val="24"/>
            </w:rPr>
            <m:t>)</m:t>
          </m:r>
        </m:oMath>
      </m:oMathPara>
    </w:p>
    <w:p w:rsidR="00050862" w:rsidRPr="00743E60" w:rsidRDefault="00050862" w:rsidP="00050862">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Nous pouvons facilement vérifier que les quantités demandées augmentent avec l’augmentation du revenu, mais sont décroissantes lorsque leur propre prix augmente</w:t>
      </w:r>
    </w:p>
    <w:p w:rsidR="00743E60" w:rsidRDefault="00743E60">
      <w:pPr>
        <w:rPr>
          <w:rFonts w:ascii="Times New Roman" w:eastAsiaTheme="minorEastAsia" w:hAnsi="Times New Roman" w:cs="Times New Roman"/>
          <w:sz w:val="24"/>
          <w:szCs w:val="24"/>
        </w:rPr>
      </w:pPr>
    </w:p>
    <w:p w:rsidR="00743E60" w:rsidRDefault="00743E60">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A titre d’exemples déjà traités, considérons les deux fonctions d’utilité suivantes :</w:t>
      </w:r>
    </w:p>
    <w:p w:rsidR="00743E60" w:rsidRPr="00743E60" w:rsidRDefault="00743E60">
      <w:pP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U=</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 xml:space="preserve">2             </m:t>
              </m:r>
            </m:sub>
          </m:sSub>
          <m:r>
            <w:rPr>
              <w:rFonts w:ascii="Cambria Math" w:eastAsiaTheme="minorEastAsia" w:hAnsi="Cambria Math" w:cs="Times New Roman"/>
              <w:sz w:val="24"/>
              <w:szCs w:val="24"/>
            </w:rPr>
            <m:t xml:space="preserve">et   U= </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up>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sup>
          </m:sSubSup>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up>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sup>
          </m:sSubSup>
        </m:oMath>
      </m:oMathPara>
    </w:p>
    <w:p w:rsidR="00743E60" w:rsidRDefault="00743E60">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Pour la </w:t>
      </w:r>
      <w:proofErr w:type="gramStart"/>
      <w:r>
        <w:rPr>
          <w:rFonts w:ascii="Times New Roman" w:eastAsiaTheme="minorEastAsia" w:hAnsi="Times New Roman" w:cs="Times New Roman"/>
          <w:sz w:val="24"/>
          <w:szCs w:val="24"/>
        </w:rPr>
        <w:t xml:space="preserve">première </w:t>
      </w:r>
      <m:oMath>
        <m:r>
          <w:rPr>
            <w:rFonts w:ascii="Cambria Math" w:eastAsiaTheme="minorEastAsia" w:hAnsi="Cambria Math" w:cs="Times New Roman"/>
            <w:sz w:val="24"/>
            <w:szCs w:val="24"/>
          </w:rPr>
          <m:t/>
        </m:r>
        <w:proofErr w:type="gramEnd"/>
        <m:r>
          <w:rPr>
            <w:rFonts w:ascii="Cambria Math" w:eastAsiaTheme="minorEastAsia" w:hAnsi="Cambria Math" w:cs="Times New Roman"/>
            <w:sz w:val="24"/>
            <w:szCs w:val="24"/>
          </w:rPr>
          <m:t>=β=1 et α+β=2</m:t>
        </m:r>
      </m:oMath>
      <w:r w:rsidR="0046165D">
        <w:rPr>
          <w:rFonts w:ascii="Times New Roman" w:eastAsiaTheme="minorEastAsia" w:hAnsi="Times New Roman" w:cs="Times New Roman"/>
          <w:sz w:val="24"/>
          <w:szCs w:val="24"/>
        </w:rPr>
        <w:t xml:space="preserve"> . Pour la deuxième </w:t>
      </w:r>
      <m:oMath>
        <m:r>
          <w:rPr>
            <w:rFonts w:ascii="Cambria Math" w:eastAsiaTheme="minorEastAsia" w:hAnsi="Cambria Math" w:cs="Times New Roman"/>
            <w:sz w:val="24"/>
            <w:szCs w:val="24"/>
          </w:rPr>
          <m:t xml:space="preserve">α=β=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 xml:space="preserve">  et α+β=1</m:t>
        </m:r>
      </m:oMath>
    </w:p>
    <w:p w:rsidR="0046165D" w:rsidRDefault="0046165D">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En remplaçant dans </w:t>
      </w:r>
      <w:r>
        <w:rPr>
          <w:rFonts w:ascii="Times New Roman" w:eastAsiaTheme="minorEastAsia" w:hAnsi="Times New Roman" w:cs="Times New Roman"/>
          <w:i/>
          <w:sz w:val="24"/>
          <w:szCs w:val="24"/>
        </w:rPr>
        <w:t>II.</w:t>
      </w:r>
      <w:r>
        <w:rPr>
          <w:rFonts w:ascii="Times New Roman" w:eastAsiaTheme="minorEastAsia" w:hAnsi="Times New Roman" w:cs="Times New Roman"/>
          <w:sz w:val="24"/>
          <w:szCs w:val="24"/>
        </w:rPr>
        <w:t>6, nous obtenons pour l’une et pour l’autre les mêmes fonctions de demande :</w:t>
      </w:r>
    </w:p>
    <w:p w:rsidR="0046165D" w:rsidRPr="0046165D" w:rsidRDefault="0046165D">
      <w:pPr>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R</m:t>
              </m:r>
            </m:num>
            <m:den>
              <m:r>
                <w:rPr>
                  <w:rFonts w:ascii="Cambria Math" w:eastAsiaTheme="minorEastAsia" w:hAnsi="Cambria Math" w:cs="Times New Roman"/>
                  <w:sz w:val="24"/>
                  <w:szCs w:val="24"/>
                </w:rPr>
                <m:t>2</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1</m:t>
                  </m:r>
                </m:sub>
              </m:sSub>
            </m:den>
          </m:f>
          <m:r>
            <w:rPr>
              <w:rFonts w:ascii="Cambria Math" w:eastAsiaTheme="minorEastAsia" w:hAnsi="Cambria Math" w:cs="Times New Roman"/>
              <w:sz w:val="24"/>
              <w:szCs w:val="24"/>
            </w:rPr>
            <m:t xml:space="preserve">     et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R</m:t>
              </m:r>
            </m:num>
            <m:den>
              <m:r>
                <w:rPr>
                  <w:rFonts w:ascii="Cambria Math" w:eastAsiaTheme="minorEastAsia" w:hAnsi="Cambria Math" w:cs="Times New Roman"/>
                  <w:sz w:val="24"/>
                  <w:szCs w:val="24"/>
                </w:rPr>
                <m:t>2</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2</m:t>
                  </m:r>
                </m:sub>
              </m:sSub>
            </m:den>
          </m:f>
        </m:oMath>
      </m:oMathPara>
    </w:p>
    <w:p w:rsidR="0046165D" w:rsidRDefault="0046165D" w:rsidP="0046165D">
      <w:pPr>
        <w:jc w:val="both"/>
        <w:rPr>
          <w:rFonts w:ascii="Times New Roman" w:eastAsiaTheme="minorEastAsia" w:hAnsi="Times New Roman" w:cs="Times New Roman"/>
          <w:sz w:val="24"/>
          <w:szCs w:val="24"/>
        </w:rPr>
      </w:pPr>
    </w:p>
    <w:p w:rsidR="006B4361" w:rsidRDefault="006B4361" w:rsidP="0046165D">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Quelle relation pouvons-nous établir entre la consommation d’un bien et le revenu ?</w:t>
      </w:r>
    </w:p>
    <w:p w:rsidR="006B4361" w:rsidRDefault="006B4361" w:rsidP="0046165D">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Retournons brièvement à l’exemple « b » de l’exercice 1 du dossier de TD. Il fallait calculer l’évolution de l’élasticité /Revenu pour les séquences de la quantité et du revenu données par le tableau des valeurs numériques. Si on venait à tracer la fonction qui représente la relation entre la quantité et le revenu (présentée en cours comme la figure II.1) </w:t>
      </w:r>
      <w:r w:rsidR="00A62417">
        <w:rPr>
          <w:rFonts w:ascii="Times New Roman" w:eastAsiaTheme="minorEastAsia" w:hAnsi="Times New Roman" w:cs="Times New Roman"/>
          <w:sz w:val="24"/>
          <w:szCs w:val="24"/>
        </w:rPr>
        <w:t xml:space="preserve">on aurait une courbe et U inversée (une courbe concave). Elle commence par être croissante, pour se ralentir et atteindre son maximum pour un revenu de 14 (unités monétaires). Au-delà de ce seuil elle est décroissante. Cette allure est également confirmée par l’évolution de l’élasticité/Revenu. Cette dernière, est positive et supérieure à 1, elle baisse ultérieurement pour passer à des valeurs inférieures à l’unité avant de devenir négative. </w:t>
      </w:r>
      <w:r w:rsidR="00AB30F7">
        <w:rPr>
          <w:rFonts w:ascii="Times New Roman" w:eastAsiaTheme="minorEastAsia" w:hAnsi="Times New Roman" w:cs="Times New Roman"/>
          <w:sz w:val="24"/>
          <w:szCs w:val="24"/>
        </w:rPr>
        <w:t>Le bien considéré est un « bien de luxe » pour de faibles niveaux du revenu, devient un « bien de première nécessité » pour un revenu intermédiaire pour terminer en un « bien inférieur » lorsque le revenu atteint un niveau important. Le graphique qui représente la relation décrite plus haut est connu comme la « Courbe d’Engel »</w:t>
      </w:r>
      <w:r w:rsidR="00B00AAC">
        <w:rPr>
          <w:rFonts w:ascii="Times New Roman" w:eastAsiaTheme="minorEastAsia" w:hAnsi="Times New Roman" w:cs="Times New Roman"/>
          <w:sz w:val="24"/>
          <w:szCs w:val="24"/>
        </w:rPr>
        <w:t> </w:t>
      </w:r>
    </w:p>
    <w:p w:rsidR="00AB30F7" w:rsidRDefault="00AB30F7" w:rsidP="0046165D">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En présence de plusieurs bien</w:t>
      </w:r>
      <w:r w:rsidR="00B00AAC">
        <w:rPr>
          <w:rFonts w:ascii="Times New Roman" w:eastAsiaTheme="minorEastAsia" w:hAnsi="Times New Roman" w:cs="Times New Roman"/>
          <w:sz w:val="24"/>
          <w:szCs w:val="24"/>
        </w:rPr>
        <w:t>s</w:t>
      </w:r>
      <w:r>
        <w:rPr>
          <w:rFonts w:ascii="Times New Roman" w:eastAsiaTheme="minorEastAsia" w:hAnsi="Times New Roman" w:cs="Times New Roman"/>
          <w:sz w:val="24"/>
          <w:szCs w:val="24"/>
        </w:rPr>
        <w:t>, nous disposons d’une courbe d’Engel pour chaque bien.</w:t>
      </w:r>
      <w:r w:rsidR="00B00AAC">
        <w:rPr>
          <w:rFonts w:ascii="Times New Roman" w:eastAsiaTheme="minorEastAsia" w:hAnsi="Times New Roman" w:cs="Times New Roman"/>
          <w:sz w:val="24"/>
          <w:szCs w:val="24"/>
        </w:rPr>
        <w:t xml:space="preserve"> Nous pouvons imaginer une déformation de la structure de consommation lorsque le revenu augmente : certains biens seront consommés en plus grande proportion, alors que d’autres biens seront délaissés et leur part dans le revenu baissera en conséquence.</w:t>
      </w:r>
    </w:p>
    <w:p w:rsidR="00B00AAC" w:rsidRDefault="00B00AAC" w:rsidP="0046165D">
      <w:pPr>
        <w:jc w:val="both"/>
        <w:rPr>
          <w:rFonts w:ascii="Times New Roman" w:eastAsiaTheme="minorEastAsia" w:hAnsi="Times New Roman" w:cs="Times New Roman"/>
          <w:sz w:val="24"/>
          <w:szCs w:val="24"/>
        </w:rPr>
      </w:pPr>
    </w:p>
    <w:p w:rsidR="00B00AAC" w:rsidRDefault="00B00AAC" w:rsidP="0046165D">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La fonction d’utilité issue d’une Cobb-Douglas ne donne pas lieu à ces déformations.</w:t>
      </w:r>
    </w:p>
    <w:p w:rsidR="00B00AAC" w:rsidRDefault="00B00AAC" w:rsidP="0046165D">
      <w:pPr>
        <w:jc w:val="both"/>
        <w:rPr>
          <w:rFonts w:ascii="Times New Roman" w:eastAsiaTheme="minorEastAsia" w:hAnsi="Times New Roman" w:cs="Times New Roman"/>
          <w:sz w:val="24"/>
          <w:szCs w:val="24"/>
        </w:rPr>
      </w:pPr>
    </w:p>
    <w:p w:rsidR="00B00AAC" w:rsidRDefault="00B00AAC" w:rsidP="0046165D">
      <w:pPr>
        <w:jc w:val="both"/>
        <w:rPr>
          <w:rFonts w:ascii="Times New Roman" w:eastAsiaTheme="minorEastAsia" w:hAnsi="Times New Roman" w:cs="Times New Roman"/>
          <w:sz w:val="24"/>
          <w:szCs w:val="24"/>
        </w:rPr>
      </w:pPr>
      <w:r w:rsidRPr="00B00AAC">
        <w:rPr>
          <w:rFonts w:ascii="Times New Roman" w:eastAsiaTheme="minorEastAsia" w:hAnsi="Times New Roman" w:cs="Times New Roman"/>
          <w:i/>
          <w:sz w:val="24"/>
          <w:szCs w:val="24"/>
        </w:rPr>
        <w:t>Section I</w:t>
      </w:r>
      <w:r>
        <w:rPr>
          <w:rFonts w:ascii="Times New Roman" w:eastAsiaTheme="minorEastAsia" w:hAnsi="Times New Roman" w:cs="Times New Roman"/>
          <w:sz w:val="24"/>
          <w:szCs w:val="24"/>
        </w:rPr>
        <w:t> : L’effet de la variation du revenu</w:t>
      </w:r>
    </w:p>
    <w:p w:rsidR="00B00AAC" w:rsidRDefault="00B00AAC" w:rsidP="0046165D">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Revenons brièvement à l’équation de la contrainte de revenu, que nous pouvons représenter par :</w:t>
      </w:r>
    </w:p>
    <w:p w:rsidR="00B00AAC" w:rsidRPr="0058000D" w:rsidRDefault="00B00AAC" w:rsidP="0046165D">
      <w:pPr>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1</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2</m:t>
                  </m:r>
                </m:sub>
              </m:sSub>
            </m:den>
          </m:f>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R</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2</m:t>
                  </m:r>
                </m:sub>
              </m:sSub>
            </m:den>
          </m:f>
          <m:r>
            <w:rPr>
              <w:rFonts w:ascii="Cambria Math" w:eastAsiaTheme="minorEastAsia" w:hAnsi="Cambria Math" w:cs="Times New Roman"/>
              <w:sz w:val="24"/>
              <w:szCs w:val="24"/>
            </w:rPr>
            <m:t xml:space="preserve">        (II. 7)</m:t>
          </m:r>
        </m:oMath>
      </m:oMathPara>
    </w:p>
    <w:p w:rsidR="0058000D" w:rsidRPr="0058000D" w:rsidRDefault="0058000D" w:rsidP="0046165D">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C’est une droite décroissante de pente </w:t>
      </w:r>
      <m:oMath>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1</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2</m:t>
                </m:r>
              </m:sub>
            </m:sSub>
          </m:den>
        </m:f>
      </m:oMath>
    </w:p>
    <w:p w:rsidR="0058000D" w:rsidRDefault="0058000D" w:rsidP="0046165D">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Pour des prix inchangés, une augmentation du revenu conduit à une translation de la droite vers le haut du cadran positif, comme l’indique la figure II.2 donnée en cours. Une succession d’accroissements du revenu donnent lieu à une succession de droite de budget de plus en plus élevées dont la pente est la même. Qu’en est-il de la succession des points d’équilibre ?</w:t>
      </w:r>
    </w:p>
    <w:p w:rsidR="0058000D" w:rsidRDefault="000E61AA" w:rsidP="0046165D">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La condition d’équilibre du consommateur donnée par</w:t>
      </w:r>
      <w:r w:rsidR="0058000D">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w:t>
      </w:r>
      <w:r>
        <w:rPr>
          <w:rFonts w:ascii="Times New Roman" w:eastAsiaTheme="minorEastAsia" w:hAnsi="Times New Roman" w:cs="Times New Roman"/>
          <w:i/>
          <w:sz w:val="24"/>
          <w:szCs w:val="24"/>
        </w:rPr>
        <w:t>II.</w:t>
      </w:r>
      <w:r>
        <w:rPr>
          <w:rFonts w:ascii="Times New Roman" w:eastAsiaTheme="minorEastAsia" w:hAnsi="Times New Roman" w:cs="Times New Roman"/>
          <w:sz w:val="24"/>
          <w:szCs w:val="24"/>
        </w:rPr>
        <w:t>2) et (</w:t>
      </w:r>
      <w:r>
        <w:rPr>
          <w:rFonts w:ascii="Times New Roman" w:eastAsiaTheme="minorEastAsia" w:hAnsi="Times New Roman" w:cs="Times New Roman"/>
          <w:i/>
          <w:sz w:val="24"/>
          <w:szCs w:val="24"/>
        </w:rPr>
        <w:t>II.</w:t>
      </w:r>
      <w:r>
        <w:rPr>
          <w:rFonts w:ascii="Times New Roman" w:eastAsiaTheme="minorEastAsia" w:hAnsi="Times New Roman" w:cs="Times New Roman"/>
          <w:sz w:val="24"/>
          <w:szCs w:val="24"/>
        </w:rPr>
        <w:t xml:space="preserve">4), qui est une condition d’optimalité, nous permet de l’écrire comme :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β</m:t>
            </m:r>
          </m:num>
          <m:den>
            <m:r>
              <w:rPr>
                <w:rFonts w:ascii="Cambria Math" w:eastAsiaTheme="minorEastAsia" w:hAnsi="Cambria Math" w:cs="Times New Roman"/>
                <w:sz w:val="24"/>
                <w:szCs w:val="24"/>
              </w:rPr>
              <m:t>α</m:t>
            </m:r>
          </m:den>
        </m:f>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1</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2</m:t>
                </m:r>
              </m:sub>
            </m:sSub>
          </m:den>
        </m:f>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oMath>
      <w:r>
        <w:rPr>
          <w:rFonts w:ascii="Times New Roman" w:eastAsiaTheme="minorEastAsia" w:hAnsi="Times New Roman" w:cs="Times New Roman"/>
          <w:sz w:val="24"/>
          <w:szCs w:val="24"/>
        </w:rPr>
        <w:t xml:space="preserve">   (</w:t>
      </w:r>
      <w:r>
        <w:rPr>
          <w:rFonts w:ascii="Times New Roman" w:eastAsiaTheme="minorEastAsia" w:hAnsi="Times New Roman" w:cs="Times New Roman"/>
          <w:i/>
          <w:sz w:val="24"/>
          <w:szCs w:val="24"/>
        </w:rPr>
        <w:t xml:space="preserve">II. </w:t>
      </w:r>
      <w:r>
        <w:rPr>
          <w:rFonts w:ascii="Times New Roman" w:eastAsiaTheme="minorEastAsia" w:hAnsi="Times New Roman" w:cs="Times New Roman"/>
          <w:sz w:val="24"/>
          <w:szCs w:val="24"/>
        </w:rPr>
        <w:t>8)</w:t>
      </w:r>
    </w:p>
    <w:p w:rsidR="000E61AA" w:rsidRDefault="000E61AA" w:rsidP="0046165D">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La relation (</w:t>
      </w:r>
      <w:r>
        <w:rPr>
          <w:rFonts w:ascii="Times New Roman" w:eastAsiaTheme="minorEastAsia" w:hAnsi="Times New Roman" w:cs="Times New Roman"/>
          <w:i/>
          <w:sz w:val="24"/>
          <w:szCs w:val="24"/>
        </w:rPr>
        <w:t>II.</w:t>
      </w:r>
      <w:r>
        <w:rPr>
          <w:rFonts w:ascii="Times New Roman" w:eastAsiaTheme="minorEastAsia" w:hAnsi="Times New Roman" w:cs="Times New Roman"/>
          <w:sz w:val="24"/>
          <w:szCs w:val="24"/>
        </w:rPr>
        <w:t>8) correspond à la courbe « </w:t>
      </w:r>
      <w:r w:rsidRPr="000E61AA">
        <w:rPr>
          <w:rFonts w:ascii="Times New Roman" w:eastAsiaTheme="minorEastAsia" w:hAnsi="Times New Roman" w:cs="Times New Roman"/>
          <w:i/>
          <w:sz w:val="24"/>
          <w:szCs w:val="24"/>
        </w:rPr>
        <w:t>consommation-Revenu</w:t>
      </w:r>
      <w:r>
        <w:rPr>
          <w:rFonts w:ascii="Times New Roman" w:eastAsiaTheme="minorEastAsia" w:hAnsi="Times New Roman" w:cs="Times New Roman"/>
          <w:sz w:val="24"/>
          <w:szCs w:val="24"/>
        </w:rPr>
        <w:t xml:space="preserve"> », elle linéaire pour la fonction Cobb-Douglas. Elle relie les points de tangence de la succession </w:t>
      </w:r>
      <w:r w:rsidR="006B77AC">
        <w:rPr>
          <w:rFonts w:ascii="Times New Roman" w:eastAsiaTheme="minorEastAsia" w:hAnsi="Times New Roman" w:cs="Times New Roman"/>
          <w:sz w:val="24"/>
          <w:szCs w:val="24"/>
        </w:rPr>
        <w:t xml:space="preserve">des courbes d’indifférence et des droites de budget successives. </w:t>
      </w:r>
      <w:r>
        <w:rPr>
          <w:rFonts w:ascii="Times New Roman" w:eastAsiaTheme="minorEastAsia" w:hAnsi="Times New Roman" w:cs="Times New Roman"/>
          <w:sz w:val="24"/>
          <w:szCs w:val="24"/>
        </w:rPr>
        <w:t>Elle traduit l’idée que la composition du panier de biens à l’optimum est inchangée quel que soit le revenu</w:t>
      </w:r>
      <w:r w:rsidR="006B77AC">
        <w:rPr>
          <w:rFonts w:ascii="Times New Roman" w:eastAsiaTheme="minorEastAsia" w:hAnsi="Times New Roman" w:cs="Times New Roman"/>
          <w:sz w:val="24"/>
          <w:szCs w:val="24"/>
        </w:rPr>
        <w:t>.</w:t>
      </w:r>
    </w:p>
    <w:p w:rsidR="006B77AC" w:rsidRDefault="006B77AC" w:rsidP="0046165D">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Ceci n’est pas le cas pour des fonctions d’utilités plus générales qui donnent lieu à une courbe de la relation « consommation-revenu ». Nous avons illustré cette allure, en cours, dans la figure (</w:t>
      </w:r>
      <w:r>
        <w:rPr>
          <w:rFonts w:ascii="Times New Roman" w:eastAsiaTheme="minorEastAsia" w:hAnsi="Times New Roman" w:cs="Times New Roman"/>
          <w:i/>
          <w:sz w:val="24"/>
          <w:szCs w:val="24"/>
        </w:rPr>
        <w:t xml:space="preserve">II. </w:t>
      </w:r>
      <w:r w:rsidR="008757A8">
        <w:rPr>
          <w:rFonts w:ascii="Times New Roman" w:eastAsiaTheme="minorEastAsia" w:hAnsi="Times New Roman" w:cs="Times New Roman"/>
          <w:sz w:val="24"/>
          <w:szCs w:val="24"/>
        </w:rPr>
        <w:t>3</w:t>
      </w:r>
      <w:r>
        <w:rPr>
          <w:rFonts w:ascii="Times New Roman" w:eastAsiaTheme="minorEastAsia" w:hAnsi="Times New Roman" w:cs="Times New Roman"/>
          <w:sz w:val="24"/>
          <w:szCs w:val="24"/>
        </w:rPr>
        <w:t>). Les déplacements des points d’équilibre montrent la déformation de la structure de la demande des biens lorsque le revenu augmente</w:t>
      </w:r>
      <w:r w:rsidR="008757A8">
        <w:rPr>
          <w:rFonts w:ascii="Times New Roman" w:eastAsiaTheme="minorEastAsia" w:hAnsi="Times New Roman" w:cs="Times New Roman"/>
          <w:sz w:val="24"/>
          <w:szCs w:val="24"/>
        </w:rPr>
        <w:t xml:space="preserve">. Les deux biens augmentent lorsque le revenu augmente ; ce sont des </w:t>
      </w:r>
      <w:r w:rsidR="008757A8" w:rsidRPr="008757A8">
        <w:rPr>
          <w:rFonts w:ascii="Times New Roman" w:eastAsiaTheme="minorEastAsia" w:hAnsi="Times New Roman" w:cs="Times New Roman"/>
          <w:i/>
          <w:sz w:val="24"/>
          <w:szCs w:val="24"/>
        </w:rPr>
        <w:t>biens normaux</w:t>
      </w:r>
      <w:r w:rsidR="008757A8">
        <w:rPr>
          <w:rFonts w:ascii="Times New Roman" w:eastAsiaTheme="minorEastAsia" w:hAnsi="Times New Roman" w:cs="Times New Roman"/>
          <w:sz w:val="24"/>
          <w:szCs w:val="24"/>
        </w:rPr>
        <w:t>.</w:t>
      </w:r>
    </w:p>
    <w:p w:rsidR="008757A8" w:rsidRDefault="008757A8" w:rsidP="0046165D">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Nous pouvons construire la courbe d’Engel ; une pour chaque bien : figures </w:t>
      </w:r>
      <w:r>
        <w:rPr>
          <w:rFonts w:ascii="Times New Roman" w:eastAsiaTheme="minorEastAsia" w:hAnsi="Times New Roman" w:cs="Times New Roman"/>
          <w:i/>
          <w:sz w:val="24"/>
          <w:szCs w:val="24"/>
        </w:rPr>
        <w:t>II</w:t>
      </w:r>
      <w:r>
        <w:rPr>
          <w:rFonts w:ascii="Times New Roman" w:eastAsiaTheme="minorEastAsia" w:hAnsi="Times New Roman" w:cs="Times New Roman"/>
          <w:sz w:val="24"/>
          <w:szCs w:val="24"/>
        </w:rPr>
        <w:t>.4</w:t>
      </w:r>
      <w:r>
        <w:rPr>
          <w:rFonts w:ascii="Times New Roman" w:eastAsiaTheme="minorEastAsia" w:hAnsi="Times New Roman" w:cs="Times New Roman"/>
          <w:i/>
          <w:sz w:val="24"/>
          <w:szCs w:val="24"/>
        </w:rPr>
        <w:t xml:space="preserve"> et II.</w:t>
      </w:r>
      <w:r>
        <w:rPr>
          <w:rFonts w:ascii="Times New Roman" w:eastAsiaTheme="minorEastAsia" w:hAnsi="Times New Roman" w:cs="Times New Roman"/>
          <w:sz w:val="24"/>
          <w:szCs w:val="24"/>
        </w:rPr>
        <w:t xml:space="preserve">5. Elles montrent que la fraction du revenu consacré au bien 1 diminue alors qu’elle augmente pour le bien 2. On dira que le bien I est un </w:t>
      </w:r>
      <w:r w:rsidRPr="008757A8">
        <w:rPr>
          <w:rFonts w:ascii="Times New Roman" w:eastAsiaTheme="minorEastAsia" w:hAnsi="Times New Roman" w:cs="Times New Roman"/>
          <w:i/>
          <w:sz w:val="24"/>
          <w:szCs w:val="24"/>
        </w:rPr>
        <w:t>bien prioritaire</w:t>
      </w:r>
      <w:r>
        <w:rPr>
          <w:rFonts w:ascii="Times New Roman" w:eastAsiaTheme="minorEastAsia" w:hAnsi="Times New Roman" w:cs="Times New Roman"/>
          <w:sz w:val="24"/>
          <w:szCs w:val="24"/>
        </w:rPr>
        <w:t xml:space="preserve"> ou de </w:t>
      </w:r>
      <w:r w:rsidRPr="008757A8">
        <w:rPr>
          <w:rFonts w:ascii="Times New Roman" w:eastAsiaTheme="minorEastAsia" w:hAnsi="Times New Roman" w:cs="Times New Roman"/>
          <w:i/>
          <w:sz w:val="24"/>
          <w:szCs w:val="24"/>
        </w:rPr>
        <w:t>première nécessité</w:t>
      </w:r>
      <w:r>
        <w:rPr>
          <w:rFonts w:ascii="Times New Roman" w:eastAsiaTheme="minorEastAsia" w:hAnsi="Times New Roman" w:cs="Times New Roman"/>
          <w:sz w:val="24"/>
          <w:szCs w:val="24"/>
        </w:rPr>
        <w:t xml:space="preserve">, sa consommation augmente, mais de moins en moins vite. Le bien 2 est un </w:t>
      </w:r>
      <w:r w:rsidRPr="008757A8">
        <w:rPr>
          <w:rFonts w:ascii="Times New Roman" w:eastAsiaTheme="minorEastAsia" w:hAnsi="Times New Roman" w:cs="Times New Roman"/>
          <w:i/>
          <w:sz w:val="24"/>
          <w:szCs w:val="24"/>
        </w:rPr>
        <w:t>bien de luxe</w:t>
      </w:r>
      <w:r>
        <w:rPr>
          <w:rFonts w:ascii="Times New Roman" w:eastAsiaTheme="minorEastAsia" w:hAnsi="Times New Roman" w:cs="Times New Roman"/>
          <w:sz w:val="24"/>
          <w:szCs w:val="24"/>
        </w:rPr>
        <w:t>, sa consommation s’accélère avec la croissance du revenu, elle augmente dans une plus grande mesure que l’accroissement du revenu.</w:t>
      </w:r>
    </w:p>
    <w:p w:rsidR="008757A8" w:rsidRDefault="008757A8" w:rsidP="0046165D">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Nous avons représenté dans la figure </w:t>
      </w:r>
      <w:r>
        <w:rPr>
          <w:rFonts w:ascii="Times New Roman" w:eastAsiaTheme="minorEastAsia" w:hAnsi="Times New Roman" w:cs="Times New Roman"/>
          <w:i/>
          <w:sz w:val="24"/>
          <w:szCs w:val="24"/>
        </w:rPr>
        <w:t>II.</w:t>
      </w:r>
      <w:r>
        <w:rPr>
          <w:rFonts w:ascii="Times New Roman" w:eastAsiaTheme="minorEastAsia" w:hAnsi="Times New Roman" w:cs="Times New Roman"/>
          <w:sz w:val="24"/>
          <w:szCs w:val="24"/>
        </w:rPr>
        <w:t xml:space="preserve">6 la courbe consommation-revenu d’un bien dont la consommation est « perverse » au sens où elle diminue lorsque le revenu augmente ; il s’agit d’un </w:t>
      </w:r>
      <w:r w:rsidRPr="008757A8">
        <w:rPr>
          <w:rFonts w:ascii="Times New Roman" w:eastAsiaTheme="minorEastAsia" w:hAnsi="Times New Roman" w:cs="Times New Roman"/>
          <w:i/>
          <w:sz w:val="24"/>
          <w:szCs w:val="24"/>
        </w:rPr>
        <w:t>bien inférieur</w:t>
      </w:r>
      <w:r w:rsidR="007206A3">
        <w:rPr>
          <w:rFonts w:ascii="Times New Roman" w:eastAsiaTheme="minorEastAsia" w:hAnsi="Times New Roman" w:cs="Times New Roman"/>
          <w:sz w:val="24"/>
          <w:szCs w:val="24"/>
        </w:rPr>
        <w:t>. Le consommateur délaisse progressivement ce bien au point de réduire sa consommation lorsque le revenu augmente. Ce comportement peut s’expliquer par une substitution vers des biens de qualité supérieure (la margarine au beurre, par exemple)</w:t>
      </w:r>
    </w:p>
    <w:p w:rsidR="007206A3" w:rsidRDefault="007206A3" w:rsidP="0046165D">
      <w:pPr>
        <w:jc w:val="both"/>
        <w:rPr>
          <w:rFonts w:ascii="Times New Roman" w:eastAsiaTheme="minorEastAsia" w:hAnsi="Times New Roman" w:cs="Times New Roman"/>
          <w:sz w:val="24"/>
          <w:szCs w:val="24"/>
        </w:rPr>
      </w:pPr>
    </w:p>
    <w:p w:rsidR="007206A3" w:rsidRDefault="007206A3" w:rsidP="0046165D">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Nous retiendrons, au terme de cette section, l’idée selon laquelle un effet revenu se traduit par le </w:t>
      </w:r>
      <w:r w:rsidRPr="007206A3">
        <w:rPr>
          <w:rFonts w:ascii="Times New Roman" w:eastAsiaTheme="minorEastAsia" w:hAnsi="Times New Roman" w:cs="Times New Roman"/>
          <w:b/>
          <w:sz w:val="24"/>
          <w:szCs w:val="24"/>
        </w:rPr>
        <w:t>déplacement de l’équilibre d’une courbe d’indifférence à une autre</w:t>
      </w:r>
      <w:r>
        <w:rPr>
          <w:rFonts w:ascii="Times New Roman" w:eastAsiaTheme="minorEastAsia" w:hAnsi="Times New Roman" w:cs="Times New Roman"/>
          <w:sz w:val="24"/>
          <w:szCs w:val="24"/>
        </w:rPr>
        <w:t> : plus élevée si le revenu augmente ou plus faible dans le cas contraire.</w:t>
      </w:r>
    </w:p>
    <w:p w:rsidR="007206A3" w:rsidRDefault="007206A3" w:rsidP="0046165D">
      <w:pPr>
        <w:jc w:val="both"/>
        <w:rPr>
          <w:rFonts w:ascii="Times New Roman" w:eastAsiaTheme="minorEastAsia" w:hAnsi="Times New Roman" w:cs="Times New Roman"/>
          <w:sz w:val="24"/>
          <w:szCs w:val="24"/>
        </w:rPr>
      </w:pPr>
    </w:p>
    <w:p w:rsidR="007206A3" w:rsidRDefault="007206A3" w:rsidP="0046165D">
      <w:pPr>
        <w:jc w:val="both"/>
        <w:rPr>
          <w:rFonts w:ascii="Times New Roman" w:eastAsiaTheme="minorEastAsia" w:hAnsi="Times New Roman" w:cs="Times New Roman"/>
          <w:sz w:val="24"/>
          <w:szCs w:val="24"/>
        </w:rPr>
      </w:pPr>
    </w:p>
    <w:p w:rsidR="007206A3" w:rsidRDefault="007206A3" w:rsidP="0046165D">
      <w:pPr>
        <w:jc w:val="both"/>
        <w:rPr>
          <w:rFonts w:ascii="Times New Roman" w:eastAsiaTheme="minorEastAsia" w:hAnsi="Times New Roman" w:cs="Times New Roman"/>
          <w:sz w:val="24"/>
          <w:szCs w:val="24"/>
        </w:rPr>
      </w:pPr>
      <w:r w:rsidRPr="007206A3">
        <w:rPr>
          <w:rFonts w:ascii="Times New Roman" w:eastAsiaTheme="minorEastAsia" w:hAnsi="Times New Roman" w:cs="Times New Roman"/>
          <w:i/>
          <w:sz w:val="24"/>
          <w:szCs w:val="24"/>
        </w:rPr>
        <w:t>Section II</w:t>
      </w:r>
      <w:r>
        <w:rPr>
          <w:rFonts w:ascii="Times New Roman" w:eastAsiaTheme="minorEastAsia" w:hAnsi="Times New Roman" w:cs="Times New Roman"/>
          <w:sz w:val="24"/>
          <w:szCs w:val="24"/>
        </w:rPr>
        <w:t> : L’effet de la variation d’un prix</w:t>
      </w:r>
    </w:p>
    <w:p w:rsidR="007206A3" w:rsidRDefault="007206A3" w:rsidP="0046165D">
      <w:pPr>
        <w:jc w:val="both"/>
        <w:rPr>
          <w:rFonts w:ascii="Times New Roman" w:eastAsiaTheme="minorEastAsia" w:hAnsi="Times New Roman" w:cs="Times New Roman"/>
          <w:sz w:val="24"/>
          <w:szCs w:val="24"/>
        </w:rPr>
      </w:pPr>
    </w:p>
    <w:p w:rsidR="007206A3" w:rsidRDefault="007206A3" w:rsidP="0046165D">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Le mécanisme est plus compliqué à appréhender que la variation du seul revenu. Sur la figure </w:t>
      </w:r>
      <w:r>
        <w:rPr>
          <w:rFonts w:ascii="Times New Roman" w:eastAsiaTheme="minorEastAsia" w:hAnsi="Times New Roman" w:cs="Times New Roman"/>
          <w:i/>
          <w:sz w:val="24"/>
          <w:szCs w:val="24"/>
        </w:rPr>
        <w:t>II.</w:t>
      </w:r>
      <w:r w:rsidRPr="007206A3">
        <w:rPr>
          <w:rFonts w:ascii="Times New Roman" w:eastAsiaTheme="minorEastAsia" w:hAnsi="Times New Roman" w:cs="Times New Roman"/>
          <w:sz w:val="24"/>
          <w:szCs w:val="24"/>
        </w:rPr>
        <w:t>7</w:t>
      </w:r>
      <w:r>
        <w:rPr>
          <w:rFonts w:ascii="Times New Roman" w:eastAsiaTheme="minorEastAsia" w:hAnsi="Times New Roman" w:cs="Times New Roman"/>
          <w:sz w:val="24"/>
          <w:szCs w:val="24"/>
        </w:rPr>
        <w:t>,</w:t>
      </w:r>
      <w:r w:rsidRPr="007206A3">
        <w:rPr>
          <w:rFonts w:ascii="Times New Roman" w:eastAsiaTheme="minorEastAsia" w:hAnsi="Times New Roman" w:cs="Times New Roman"/>
          <w:sz w:val="24"/>
          <w:szCs w:val="24"/>
        </w:rPr>
        <w:t xml:space="preserve"> donnée en cours, nous avons représenté</w:t>
      </w:r>
      <w:r>
        <w:rPr>
          <w:rFonts w:ascii="Times New Roman" w:eastAsiaTheme="minorEastAsia" w:hAnsi="Times New Roman" w:cs="Times New Roman"/>
          <w:sz w:val="24"/>
          <w:szCs w:val="24"/>
        </w:rPr>
        <w:t xml:space="preserve"> l’effet d’une variation du prix d’un bien (toutes choses étant </w:t>
      </w:r>
      <w:r w:rsidR="00434360">
        <w:rPr>
          <w:rFonts w:ascii="Times New Roman" w:eastAsiaTheme="minorEastAsia" w:hAnsi="Times New Roman" w:cs="Times New Roman"/>
          <w:sz w:val="24"/>
          <w:szCs w:val="24"/>
        </w:rPr>
        <w:t xml:space="preserve">égales par ailleurs) </w:t>
      </w:r>
      <w:r w:rsidR="00434360" w:rsidRPr="00434360">
        <w:rPr>
          <w:rFonts w:ascii="Times New Roman" w:eastAsiaTheme="minorEastAsia" w:hAnsi="Times New Roman" w:cs="Times New Roman"/>
          <w:i/>
          <w:sz w:val="24"/>
          <w:szCs w:val="24"/>
        </w:rPr>
        <w:t>comme la variation de la pente de la droite de budget</w:t>
      </w:r>
      <w:r w:rsidR="00434360">
        <w:rPr>
          <w:rFonts w:ascii="Times New Roman" w:eastAsiaTheme="minorEastAsia" w:hAnsi="Times New Roman" w:cs="Times New Roman"/>
          <w:sz w:val="24"/>
          <w:szCs w:val="24"/>
        </w:rPr>
        <w:t xml:space="preserve">. </w:t>
      </w:r>
    </w:p>
    <w:p w:rsidR="00434360" w:rsidRDefault="00434360" w:rsidP="0046165D">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Ce mécanisme conduit à un autre point de tangence sur la courbe d’indifférence. Ceci est une illusion géométrique, car la variation d’un prix entraine la variation du </w:t>
      </w:r>
      <w:r w:rsidRPr="00434360">
        <w:rPr>
          <w:rFonts w:ascii="Times New Roman" w:eastAsiaTheme="minorEastAsia" w:hAnsi="Times New Roman" w:cs="Times New Roman"/>
          <w:b/>
          <w:sz w:val="24"/>
          <w:szCs w:val="24"/>
        </w:rPr>
        <w:t>revenu réel</w:t>
      </w:r>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 xml:space="preserve">(le revenu nominal </w:t>
      </w:r>
      <w:r>
        <w:rPr>
          <w:rFonts w:ascii="Times New Roman" w:eastAsiaTheme="minorEastAsia" w:hAnsi="Times New Roman" w:cs="Times New Roman"/>
          <w:i/>
          <w:sz w:val="24"/>
          <w:szCs w:val="24"/>
        </w:rPr>
        <w:t>R</w:t>
      </w:r>
      <w:r>
        <w:rPr>
          <w:rFonts w:ascii="Times New Roman" w:eastAsiaTheme="minorEastAsia" w:hAnsi="Times New Roman" w:cs="Times New Roman"/>
          <w:sz w:val="24"/>
          <w:szCs w:val="24"/>
        </w:rPr>
        <w:t xml:space="preserve"> divisé par le prix du bien qui s’est modifié)</w:t>
      </w:r>
    </w:p>
    <w:p w:rsidR="00434360" w:rsidRDefault="00434360" w:rsidP="0046165D">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Par contre ce mécanisme est parfaitement correct si le revenu réel est inchangé, c’est-à-dire si la hausse du prix est accompagnée par une </w:t>
      </w:r>
      <w:r w:rsidRPr="00434360">
        <w:rPr>
          <w:rFonts w:ascii="Times New Roman" w:eastAsiaTheme="minorEastAsia" w:hAnsi="Times New Roman" w:cs="Times New Roman"/>
          <w:i/>
          <w:sz w:val="24"/>
          <w:szCs w:val="24"/>
        </w:rPr>
        <w:t>variation compensatrice du revenu</w:t>
      </w:r>
      <w:r>
        <w:rPr>
          <w:rFonts w:ascii="Times New Roman" w:eastAsiaTheme="minorEastAsia" w:hAnsi="Times New Roman" w:cs="Times New Roman"/>
          <w:i/>
          <w:sz w:val="24"/>
          <w:szCs w:val="24"/>
        </w:rPr>
        <w:t>.</w:t>
      </w:r>
    </w:p>
    <w:p w:rsidR="00434360" w:rsidRDefault="00434360" w:rsidP="0046165D">
      <w:pPr>
        <w:jc w:val="both"/>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 xml:space="preserve">Supposons que c’est le cas, alors l’effet de la variation du prix correspond à un </w:t>
      </w:r>
      <w:r w:rsidRPr="00434360">
        <w:rPr>
          <w:rFonts w:ascii="Times New Roman" w:eastAsiaTheme="minorEastAsia" w:hAnsi="Times New Roman" w:cs="Times New Roman"/>
          <w:b/>
          <w:sz w:val="24"/>
          <w:szCs w:val="24"/>
        </w:rPr>
        <w:t>déplacement de l’équilibre le long de la même courbe d’indifférence</w:t>
      </w:r>
      <w:r>
        <w:rPr>
          <w:rFonts w:ascii="Times New Roman" w:eastAsiaTheme="minorEastAsia" w:hAnsi="Times New Roman" w:cs="Times New Roman"/>
          <w:b/>
          <w:sz w:val="24"/>
          <w:szCs w:val="24"/>
        </w:rPr>
        <w:t>.</w:t>
      </w:r>
    </w:p>
    <w:p w:rsidR="00434360" w:rsidRDefault="00740DFF" w:rsidP="0046165D">
      <w:pPr>
        <w:jc w:val="both"/>
        <w:rPr>
          <w:rFonts w:ascii="Times New Roman" w:eastAsiaTheme="minorEastAsia" w:hAnsi="Times New Roman" w:cs="Times New Roman"/>
          <w:b/>
          <w:sz w:val="24"/>
          <w:szCs w:val="24"/>
        </w:rPr>
      </w:pPr>
      <w:r w:rsidRPr="00740DFF">
        <w:rPr>
          <w:rFonts w:ascii="Times New Roman" w:eastAsiaTheme="minorEastAsia" w:hAnsi="Times New Roman" w:cs="Times New Roman"/>
          <w:sz w:val="24"/>
          <w:szCs w:val="24"/>
        </w:rPr>
        <w:t>En termes de comparaison</w:t>
      </w:r>
      <w:r>
        <w:rPr>
          <w:rFonts w:ascii="Times New Roman" w:eastAsiaTheme="minorEastAsia" w:hAnsi="Times New Roman" w:cs="Times New Roman"/>
          <w:sz w:val="24"/>
          <w:szCs w:val="24"/>
        </w:rPr>
        <w:t xml:space="preserve">, nous visualisons sur un graphique </w:t>
      </w:r>
      <w:r w:rsidRPr="00740DFF">
        <w:rPr>
          <w:rFonts w:ascii="Times New Roman" w:eastAsiaTheme="minorEastAsia" w:hAnsi="Times New Roman" w:cs="Times New Roman"/>
          <w:b/>
          <w:sz w:val="24"/>
          <w:szCs w:val="24"/>
        </w:rPr>
        <w:t>l’effet revenu comme le déplacement d’une courbe d’indifférence à une autre alors que l’effet prix consiste en un glissement le long d’une même courbe d’indifférence.</w:t>
      </w:r>
    </w:p>
    <w:p w:rsidR="00AE5718" w:rsidRDefault="00AE5718" w:rsidP="0046165D">
      <w:pPr>
        <w:jc w:val="both"/>
        <w:rPr>
          <w:rFonts w:ascii="Times New Roman" w:eastAsiaTheme="minorEastAsia" w:hAnsi="Times New Roman" w:cs="Times New Roman"/>
          <w:b/>
          <w:sz w:val="24"/>
          <w:szCs w:val="24"/>
        </w:rPr>
      </w:pPr>
      <w:r w:rsidRPr="00AE5718">
        <w:rPr>
          <w:rFonts w:ascii="Times New Roman" w:eastAsiaTheme="minorEastAsia" w:hAnsi="Times New Roman" w:cs="Times New Roman"/>
          <w:b/>
          <w:sz w:val="24"/>
          <w:szCs w:val="24"/>
        </w:rPr>
        <w:t>Un effet prix est un</w:t>
      </w:r>
      <w:r>
        <w:rPr>
          <w:rFonts w:ascii="Times New Roman" w:eastAsiaTheme="minorEastAsia" w:hAnsi="Times New Roman" w:cs="Times New Roman"/>
          <w:b/>
          <w:sz w:val="24"/>
          <w:szCs w:val="24"/>
        </w:rPr>
        <w:t xml:space="preserve"> effet de substitution, </w:t>
      </w:r>
      <w:r w:rsidRPr="00AE5718">
        <w:rPr>
          <w:rFonts w:ascii="Times New Roman" w:eastAsiaTheme="minorEastAsia" w:hAnsi="Times New Roman" w:cs="Times New Roman"/>
          <w:sz w:val="24"/>
          <w:szCs w:val="24"/>
        </w:rPr>
        <w:t xml:space="preserve">car le déplacement </w:t>
      </w:r>
      <w:proofErr w:type="gramStart"/>
      <w:r w:rsidRPr="00AE5718">
        <w:rPr>
          <w:rFonts w:ascii="Times New Roman" w:eastAsiaTheme="minorEastAsia" w:hAnsi="Times New Roman" w:cs="Times New Roman"/>
          <w:sz w:val="24"/>
          <w:szCs w:val="24"/>
        </w:rPr>
        <w:t>a</w:t>
      </w:r>
      <w:proofErr w:type="gramEnd"/>
      <w:r w:rsidRPr="00AE5718">
        <w:rPr>
          <w:rFonts w:ascii="Times New Roman" w:eastAsiaTheme="minorEastAsia" w:hAnsi="Times New Roman" w:cs="Times New Roman"/>
          <w:sz w:val="24"/>
          <w:szCs w:val="24"/>
        </w:rPr>
        <w:t xml:space="preserve"> lieu le long d’une même</w:t>
      </w:r>
      <w:r>
        <w:rPr>
          <w:rFonts w:ascii="Times New Roman" w:eastAsiaTheme="minorEastAsia" w:hAnsi="Times New Roman" w:cs="Times New Roman"/>
          <w:b/>
          <w:sz w:val="24"/>
          <w:szCs w:val="24"/>
        </w:rPr>
        <w:t xml:space="preserve"> </w:t>
      </w:r>
      <w:r w:rsidRPr="00AE5718">
        <w:rPr>
          <w:rFonts w:ascii="Times New Roman" w:eastAsiaTheme="minorEastAsia" w:hAnsi="Times New Roman" w:cs="Times New Roman"/>
          <w:sz w:val="24"/>
          <w:szCs w:val="24"/>
        </w:rPr>
        <w:t>courbe d’indifférence.</w:t>
      </w:r>
    </w:p>
    <w:p w:rsidR="00740DFF" w:rsidRDefault="00740DFF" w:rsidP="0046165D">
      <w:pPr>
        <w:jc w:val="both"/>
        <w:rPr>
          <w:rFonts w:ascii="Times New Roman" w:eastAsiaTheme="minorEastAsia" w:hAnsi="Times New Roman" w:cs="Times New Roman"/>
          <w:b/>
          <w:sz w:val="24"/>
          <w:szCs w:val="24"/>
        </w:rPr>
      </w:pPr>
    </w:p>
    <w:p w:rsidR="00740DFF" w:rsidRDefault="00740DFF" w:rsidP="0046165D">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Retournons à l’équation </w:t>
      </w:r>
      <w:r>
        <w:rPr>
          <w:rFonts w:ascii="Times New Roman" w:eastAsiaTheme="minorEastAsia" w:hAnsi="Times New Roman" w:cs="Times New Roman"/>
          <w:i/>
          <w:sz w:val="24"/>
          <w:szCs w:val="24"/>
        </w:rPr>
        <w:t>II.</w:t>
      </w:r>
      <w:r>
        <w:rPr>
          <w:rFonts w:ascii="Times New Roman" w:eastAsiaTheme="minorEastAsia" w:hAnsi="Times New Roman" w:cs="Times New Roman"/>
          <w:sz w:val="24"/>
          <w:szCs w:val="24"/>
        </w:rPr>
        <w:t xml:space="preserve">7 de la droite de budget. </w:t>
      </w:r>
      <w:proofErr w:type="gramStart"/>
      <w:r>
        <w:rPr>
          <w:rFonts w:ascii="Times New Roman" w:eastAsiaTheme="minorEastAsia" w:hAnsi="Times New Roman" w:cs="Times New Roman"/>
          <w:sz w:val="24"/>
          <w:szCs w:val="24"/>
        </w:rPr>
        <w:t xml:space="preserve">Si </w:t>
      </w:r>
      <w:proofErr w:type="gramEnd"/>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=0</m:t>
        </m:r>
      </m:oMath>
      <w:r>
        <w:rPr>
          <w:rFonts w:ascii="Times New Roman" w:eastAsiaTheme="minorEastAsia" w:hAnsi="Times New Roman" w:cs="Times New Roman"/>
          <w:sz w:val="24"/>
          <w:szCs w:val="24"/>
        </w:rPr>
        <w:t xml:space="preserve">, alors la quantité maximale de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R</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2</m:t>
                </m:r>
              </m:sub>
            </m:sSub>
          </m:den>
        </m:f>
      </m:oMath>
      <w:r w:rsidR="003A4215">
        <w:rPr>
          <w:rFonts w:ascii="Times New Roman" w:eastAsiaTheme="minorEastAsia" w:hAnsi="Times New Roman" w:cs="Times New Roman"/>
          <w:sz w:val="24"/>
          <w:szCs w:val="24"/>
        </w:rPr>
        <w:t xml:space="preserve">. Nous pouvons tracer cette droite, comme dans la figure </w:t>
      </w:r>
      <w:r w:rsidR="003A4215">
        <w:rPr>
          <w:rFonts w:ascii="Times New Roman" w:eastAsiaTheme="minorEastAsia" w:hAnsi="Times New Roman" w:cs="Times New Roman"/>
          <w:i/>
          <w:sz w:val="24"/>
          <w:szCs w:val="24"/>
        </w:rPr>
        <w:t>II.</w:t>
      </w:r>
      <w:r w:rsidR="003A4215">
        <w:rPr>
          <w:rFonts w:ascii="Times New Roman" w:eastAsiaTheme="minorEastAsia" w:hAnsi="Times New Roman" w:cs="Times New Roman"/>
          <w:sz w:val="24"/>
          <w:szCs w:val="24"/>
        </w:rPr>
        <w:t xml:space="preserve">8, qui a cette valeur sur l’axe vertical (celui </w:t>
      </w:r>
      <w:proofErr w:type="gramStart"/>
      <w:r w:rsidR="003A4215">
        <w:rPr>
          <w:rFonts w:ascii="Times New Roman" w:eastAsiaTheme="minorEastAsia" w:hAnsi="Times New Roman" w:cs="Times New Roman"/>
          <w:sz w:val="24"/>
          <w:szCs w:val="24"/>
        </w:rPr>
        <w:t xml:space="preserve">de </w:t>
      </w:r>
      <w:proofErr w:type="gramEnd"/>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oMath>
      <w:r w:rsidR="003A4215">
        <w:rPr>
          <w:rFonts w:ascii="Times New Roman" w:eastAsiaTheme="minorEastAsia" w:hAnsi="Times New Roman" w:cs="Times New Roman"/>
          <w:sz w:val="24"/>
          <w:szCs w:val="24"/>
        </w:rPr>
        <w:t xml:space="preserve">) . Nous pouvons trouver un point correspondant </w:t>
      </w:r>
      <w:proofErr w:type="gramStart"/>
      <w:r w:rsidR="003A4215">
        <w:rPr>
          <w:rFonts w:ascii="Times New Roman" w:eastAsiaTheme="minorEastAsia" w:hAnsi="Times New Roman" w:cs="Times New Roman"/>
          <w:sz w:val="24"/>
          <w:szCs w:val="24"/>
        </w:rPr>
        <w:t xml:space="preserve">à </w:t>
      </w:r>
      <w:proofErr w:type="gramEnd"/>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=0</m:t>
        </m:r>
      </m:oMath>
      <w:r w:rsidR="003A4215">
        <w:rPr>
          <w:rFonts w:ascii="Times New Roman" w:eastAsiaTheme="minorEastAsia" w:hAnsi="Times New Roman" w:cs="Times New Roman"/>
          <w:sz w:val="24"/>
          <w:szCs w:val="24"/>
        </w:rPr>
        <w:t xml:space="preserve">, sur l’axe horizontal. </w:t>
      </w:r>
    </w:p>
    <w:p w:rsidR="003A4215" w:rsidRDefault="003A4215" w:rsidP="0046165D">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Maintenant supposons que le </w:t>
      </w:r>
      <w:r w:rsidRPr="003A4215">
        <w:rPr>
          <w:rFonts w:ascii="Times New Roman" w:eastAsiaTheme="minorEastAsia" w:hAnsi="Times New Roman" w:cs="Times New Roman"/>
          <w:b/>
          <w:sz w:val="24"/>
          <w:szCs w:val="24"/>
        </w:rPr>
        <w:t>prix du bien 1 diminue</w:t>
      </w:r>
      <w:r>
        <w:rPr>
          <w:rFonts w:ascii="Times New Roman" w:eastAsiaTheme="minorEastAsia" w:hAnsi="Times New Roman" w:cs="Times New Roman"/>
          <w:sz w:val="24"/>
          <w:szCs w:val="24"/>
        </w:rPr>
        <w:t xml:space="preserve">, la pente de la droite de budget devient plus faible (le prix du bien 1 se trouve au numérateur). Elle se déplace vers la droite en partant toujours du </w:t>
      </w:r>
      <w:proofErr w:type="gramStart"/>
      <w:r>
        <w:rPr>
          <w:rFonts w:ascii="Times New Roman" w:eastAsiaTheme="minorEastAsia" w:hAnsi="Times New Roman" w:cs="Times New Roman"/>
          <w:sz w:val="24"/>
          <w:szCs w:val="24"/>
        </w:rPr>
        <w:t xml:space="preserve">point </w:t>
      </w:r>
      <w:proofErr w:type="gramEnd"/>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R</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2</m:t>
                </m:r>
              </m:sub>
            </m:sSub>
          </m:den>
        </m:f>
      </m:oMath>
      <w:r>
        <w:rPr>
          <w:rFonts w:ascii="Times New Roman" w:eastAsiaTheme="minorEastAsia" w:hAnsi="Times New Roman" w:cs="Times New Roman"/>
          <w:sz w:val="24"/>
          <w:szCs w:val="24"/>
        </w:rPr>
        <w:t xml:space="preserve">. La droite pivote autour de ce point vers l’extérieur dans le cadran positif. Elle va toucher de ce fait une courbe d’indifférence plus élevée. </w:t>
      </w:r>
    </w:p>
    <w:p w:rsidR="003A4215" w:rsidRDefault="003A4215" w:rsidP="0046165D">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La baisse du prix du bien 1 va </w:t>
      </w:r>
      <w:r w:rsidRPr="00D71B3E">
        <w:rPr>
          <w:rFonts w:ascii="Times New Roman" w:eastAsiaTheme="minorEastAsia" w:hAnsi="Times New Roman" w:cs="Times New Roman"/>
          <w:b/>
          <w:sz w:val="24"/>
          <w:szCs w:val="24"/>
        </w:rPr>
        <w:t>provoquer simultanément un effet prix</w:t>
      </w:r>
      <w:r>
        <w:rPr>
          <w:rFonts w:ascii="Times New Roman" w:eastAsiaTheme="minorEastAsia" w:hAnsi="Times New Roman" w:cs="Times New Roman"/>
          <w:sz w:val="24"/>
          <w:szCs w:val="24"/>
        </w:rPr>
        <w:t xml:space="preserve"> (du fait de sa variation) </w:t>
      </w:r>
      <w:r w:rsidRPr="00D71B3E">
        <w:rPr>
          <w:rFonts w:ascii="Times New Roman" w:eastAsiaTheme="minorEastAsia" w:hAnsi="Times New Roman" w:cs="Times New Roman"/>
          <w:b/>
          <w:sz w:val="24"/>
          <w:szCs w:val="24"/>
        </w:rPr>
        <w:t>et un effet revenu</w:t>
      </w:r>
      <w:r>
        <w:rPr>
          <w:rFonts w:ascii="Times New Roman" w:eastAsiaTheme="minorEastAsia" w:hAnsi="Times New Roman" w:cs="Times New Roman"/>
          <w:sz w:val="24"/>
          <w:szCs w:val="24"/>
        </w:rPr>
        <w:t xml:space="preserve"> par le déplacement de l’équilibre vers une courbe d’indifférence plus élevée. </w:t>
      </w:r>
    </w:p>
    <w:p w:rsidR="00D71B3E" w:rsidRDefault="00D71B3E" w:rsidP="0046165D">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Il s’agit de trouver le moyen de séparer ce qui revient à l’effet pur du prix de ce que ce même mouvement de prix provoque comme effet sur le revenu.</w:t>
      </w:r>
    </w:p>
    <w:p w:rsidR="00D71B3E" w:rsidRDefault="00D71B3E" w:rsidP="0046165D">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Comme noté plus haut, les deux effets sont simultanés et leur séparation doit faire appel à une démarche intellectuelle, un raisonnement abstrait. </w:t>
      </w:r>
    </w:p>
    <w:p w:rsidR="00D71B3E" w:rsidRDefault="00D71B3E" w:rsidP="0046165D">
      <w:pPr>
        <w:jc w:val="both"/>
        <w:rPr>
          <w:rFonts w:ascii="Times New Roman" w:eastAsiaTheme="minorEastAsia" w:hAnsi="Times New Roman" w:cs="Times New Roman"/>
          <w:i/>
          <w:sz w:val="24"/>
          <w:szCs w:val="24"/>
        </w:rPr>
      </w:pPr>
      <w:r>
        <w:rPr>
          <w:rFonts w:ascii="Times New Roman" w:eastAsiaTheme="minorEastAsia" w:hAnsi="Times New Roman" w:cs="Times New Roman"/>
          <w:sz w:val="24"/>
          <w:szCs w:val="24"/>
        </w:rPr>
        <w:lastRenderedPageBreak/>
        <w:t xml:space="preserve">Cette démarche procède de deux manières en microéconomie : la décomposition de </w:t>
      </w:r>
      <w:proofErr w:type="spellStart"/>
      <w:r>
        <w:rPr>
          <w:rFonts w:ascii="Times New Roman" w:eastAsiaTheme="minorEastAsia" w:hAnsi="Times New Roman" w:cs="Times New Roman"/>
          <w:i/>
          <w:sz w:val="24"/>
          <w:szCs w:val="24"/>
        </w:rPr>
        <w:t>Slutski</w:t>
      </w:r>
      <w:proofErr w:type="spellEnd"/>
      <w:r>
        <w:rPr>
          <w:rFonts w:ascii="Times New Roman" w:eastAsiaTheme="minorEastAsia" w:hAnsi="Times New Roman" w:cs="Times New Roman"/>
          <w:sz w:val="24"/>
          <w:szCs w:val="24"/>
        </w:rPr>
        <w:t xml:space="preserve"> ou la décomposition de </w:t>
      </w:r>
      <w:r>
        <w:rPr>
          <w:rFonts w:ascii="Times New Roman" w:eastAsiaTheme="minorEastAsia" w:hAnsi="Times New Roman" w:cs="Times New Roman"/>
          <w:i/>
          <w:sz w:val="24"/>
          <w:szCs w:val="24"/>
        </w:rPr>
        <w:t>Hicks.</w:t>
      </w:r>
    </w:p>
    <w:p w:rsidR="00D71B3E" w:rsidRDefault="00D71B3E" w:rsidP="0046165D">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Nous allons procéder par l’outil graphique en suivant la logique de la décomposition de </w:t>
      </w:r>
      <w:proofErr w:type="spellStart"/>
      <w:r w:rsidRPr="00D71B3E">
        <w:rPr>
          <w:rFonts w:ascii="Times New Roman" w:eastAsiaTheme="minorEastAsia" w:hAnsi="Times New Roman" w:cs="Times New Roman"/>
          <w:i/>
          <w:sz w:val="24"/>
          <w:szCs w:val="24"/>
        </w:rPr>
        <w:t>Slutski</w:t>
      </w:r>
      <w:proofErr w:type="spellEnd"/>
      <w:r>
        <w:rPr>
          <w:rFonts w:ascii="Times New Roman" w:eastAsiaTheme="minorEastAsia" w:hAnsi="Times New Roman" w:cs="Times New Roman"/>
          <w:sz w:val="24"/>
          <w:szCs w:val="24"/>
        </w:rPr>
        <w:t xml:space="preserve"> et en retenant les deux principes de déplacement discutés plus haut dans le texte. </w:t>
      </w:r>
    </w:p>
    <w:p w:rsidR="00D71B3E" w:rsidRDefault="00D71B3E" w:rsidP="0046165D">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Sur la figure </w:t>
      </w:r>
      <w:r>
        <w:rPr>
          <w:rFonts w:ascii="Times New Roman" w:eastAsiaTheme="minorEastAsia" w:hAnsi="Times New Roman" w:cs="Times New Roman"/>
          <w:i/>
          <w:sz w:val="24"/>
          <w:szCs w:val="24"/>
        </w:rPr>
        <w:t>II.</w:t>
      </w:r>
      <w:r>
        <w:rPr>
          <w:rFonts w:ascii="Times New Roman" w:eastAsiaTheme="minorEastAsia" w:hAnsi="Times New Roman" w:cs="Times New Roman"/>
          <w:sz w:val="24"/>
          <w:szCs w:val="24"/>
        </w:rPr>
        <w:t xml:space="preserve">8, supposons que l’équilibre se déplace sur une courbe d’indifférence plus élevée située </w:t>
      </w:r>
      <w:r w:rsidR="0088627F">
        <w:rPr>
          <w:rFonts w:ascii="Times New Roman" w:eastAsiaTheme="minorEastAsia" w:hAnsi="Times New Roman" w:cs="Times New Roman"/>
          <w:sz w:val="24"/>
          <w:szCs w:val="24"/>
        </w:rPr>
        <w:t>à droite et tangente en bas de la nouvelle droite de budget.</w:t>
      </w:r>
    </w:p>
    <w:p w:rsidR="0088627F" w:rsidRDefault="0088627F" w:rsidP="0046165D">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Celle-ci a une pente plus faible que la droite initiale.</w:t>
      </w:r>
    </w:p>
    <w:p w:rsidR="0088627F" w:rsidRDefault="0088627F" w:rsidP="0046165D">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Si la variation du n’avait pas provoqué un effet de revenu, le nouvel équilibre serait maintenu sur l’ancienne courbe d’indifférence. Le nouveau point d’équilibre serait obtenu comme point de tangence d’une </w:t>
      </w:r>
      <w:r w:rsidRPr="0088627F">
        <w:rPr>
          <w:rFonts w:ascii="Times New Roman" w:eastAsiaTheme="minorEastAsia" w:hAnsi="Times New Roman" w:cs="Times New Roman"/>
          <w:b/>
          <w:sz w:val="24"/>
          <w:szCs w:val="24"/>
        </w:rPr>
        <w:t>droite de budget ayant la nouvelle pente</w:t>
      </w:r>
      <w:r>
        <w:rPr>
          <w:rFonts w:ascii="Times New Roman" w:eastAsiaTheme="minorEastAsia" w:hAnsi="Times New Roman" w:cs="Times New Roman"/>
          <w:sz w:val="24"/>
          <w:szCs w:val="24"/>
        </w:rPr>
        <w:t xml:space="preserve"> avec </w:t>
      </w:r>
      <w:r w:rsidRPr="0088627F">
        <w:rPr>
          <w:rFonts w:ascii="Times New Roman" w:eastAsiaTheme="minorEastAsia" w:hAnsi="Times New Roman" w:cs="Times New Roman"/>
          <w:b/>
          <w:sz w:val="24"/>
          <w:szCs w:val="24"/>
        </w:rPr>
        <w:t>l’ancienne courbe d’indifférence</w:t>
      </w:r>
      <w:r>
        <w:rPr>
          <w:rFonts w:ascii="Times New Roman" w:eastAsiaTheme="minorEastAsia" w:hAnsi="Times New Roman" w:cs="Times New Roman"/>
          <w:sz w:val="24"/>
          <w:szCs w:val="24"/>
        </w:rPr>
        <w:t xml:space="preserve">. </w:t>
      </w:r>
    </w:p>
    <w:p w:rsidR="0088627F" w:rsidRDefault="0088627F" w:rsidP="0046165D">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D’un point de vue graphique</w:t>
      </w:r>
      <w:r w:rsidR="00AE5718">
        <w:rPr>
          <w:rFonts w:ascii="Times New Roman" w:eastAsiaTheme="minorEastAsia" w:hAnsi="Times New Roman" w:cs="Times New Roman"/>
          <w:sz w:val="24"/>
          <w:szCs w:val="24"/>
        </w:rPr>
        <w:t xml:space="preserve">, nous traçons une </w:t>
      </w:r>
      <w:r w:rsidR="00AE5718" w:rsidRPr="00AE5718">
        <w:rPr>
          <w:rFonts w:ascii="Times New Roman" w:eastAsiaTheme="minorEastAsia" w:hAnsi="Times New Roman" w:cs="Times New Roman"/>
          <w:b/>
          <w:sz w:val="24"/>
          <w:szCs w:val="24"/>
        </w:rPr>
        <w:t>parallèle à la nouvelle droite de budget</w:t>
      </w:r>
      <w:r w:rsidR="00AE5718">
        <w:rPr>
          <w:rFonts w:ascii="Times New Roman" w:eastAsiaTheme="minorEastAsia" w:hAnsi="Times New Roman" w:cs="Times New Roman"/>
          <w:b/>
          <w:sz w:val="24"/>
          <w:szCs w:val="24"/>
        </w:rPr>
        <w:t xml:space="preserve"> </w:t>
      </w:r>
      <w:r w:rsidR="00AE5718">
        <w:rPr>
          <w:rFonts w:ascii="Times New Roman" w:eastAsiaTheme="minorEastAsia" w:hAnsi="Times New Roman" w:cs="Times New Roman"/>
          <w:sz w:val="24"/>
          <w:szCs w:val="24"/>
        </w:rPr>
        <w:t>qui sera tangente à l’</w:t>
      </w:r>
      <w:r w:rsidR="00AE5718" w:rsidRPr="00AE5718">
        <w:rPr>
          <w:rFonts w:ascii="Times New Roman" w:eastAsiaTheme="minorEastAsia" w:hAnsi="Times New Roman" w:cs="Times New Roman"/>
          <w:b/>
          <w:sz w:val="24"/>
          <w:szCs w:val="24"/>
        </w:rPr>
        <w:t>ancienne courbe d’indifférence</w:t>
      </w:r>
      <w:r w:rsidR="00AE5718">
        <w:rPr>
          <w:rFonts w:ascii="Times New Roman" w:eastAsiaTheme="minorEastAsia" w:hAnsi="Times New Roman" w:cs="Times New Roman"/>
          <w:b/>
          <w:sz w:val="24"/>
          <w:szCs w:val="24"/>
        </w:rPr>
        <w:t xml:space="preserve">. </w:t>
      </w:r>
      <w:r w:rsidR="00AE5718">
        <w:rPr>
          <w:rFonts w:ascii="Times New Roman" w:eastAsiaTheme="minorEastAsia" w:hAnsi="Times New Roman" w:cs="Times New Roman"/>
          <w:sz w:val="24"/>
          <w:szCs w:val="24"/>
        </w:rPr>
        <w:t xml:space="preserve">Il suffit de lire les modifications sur les axes. Il est évident de constater à ce stade que la quantité du bien 1 augmente (puisque son prix diminue) et celle du bien 2 diminue. Il s’agit bien d’un </w:t>
      </w:r>
      <w:r w:rsidR="00AE5718" w:rsidRPr="00F05787">
        <w:rPr>
          <w:rFonts w:ascii="Times New Roman" w:eastAsiaTheme="minorEastAsia" w:hAnsi="Times New Roman" w:cs="Times New Roman"/>
          <w:b/>
          <w:sz w:val="24"/>
          <w:szCs w:val="24"/>
        </w:rPr>
        <w:t>effet de substitution</w:t>
      </w:r>
      <w:r w:rsidR="00AE5718">
        <w:rPr>
          <w:rFonts w:ascii="Times New Roman" w:eastAsiaTheme="minorEastAsia" w:hAnsi="Times New Roman" w:cs="Times New Roman"/>
          <w:sz w:val="24"/>
          <w:szCs w:val="24"/>
        </w:rPr>
        <w:t xml:space="preserve">. C’est donc </w:t>
      </w:r>
      <w:r w:rsidR="00AE5718" w:rsidRPr="00F05787">
        <w:rPr>
          <w:rFonts w:ascii="Times New Roman" w:eastAsiaTheme="minorEastAsia" w:hAnsi="Times New Roman" w:cs="Times New Roman"/>
          <w:b/>
          <w:sz w:val="24"/>
          <w:szCs w:val="24"/>
        </w:rPr>
        <w:t>la part</w:t>
      </w:r>
      <w:r w:rsidR="00AE5718">
        <w:rPr>
          <w:rFonts w:ascii="Times New Roman" w:eastAsiaTheme="minorEastAsia" w:hAnsi="Times New Roman" w:cs="Times New Roman"/>
          <w:sz w:val="24"/>
          <w:szCs w:val="24"/>
        </w:rPr>
        <w:t xml:space="preserve"> </w:t>
      </w:r>
      <w:r w:rsidR="00AE5718" w:rsidRPr="00F05787">
        <w:rPr>
          <w:rFonts w:ascii="Times New Roman" w:eastAsiaTheme="minorEastAsia" w:hAnsi="Times New Roman" w:cs="Times New Roman"/>
          <w:b/>
          <w:sz w:val="24"/>
          <w:szCs w:val="24"/>
        </w:rPr>
        <w:t>de l’effet prix</w:t>
      </w:r>
      <w:r w:rsidR="00AE5718">
        <w:rPr>
          <w:rFonts w:ascii="Times New Roman" w:eastAsiaTheme="minorEastAsia" w:hAnsi="Times New Roman" w:cs="Times New Roman"/>
          <w:sz w:val="24"/>
          <w:szCs w:val="24"/>
        </w:rPr>
        <w:t xml:space="preserve"> dans la variation de la structure de la consommation.  </w:t>
      </w:r>
      <w:r w:rsidR="00F05787">
        <w:rPr>
          <w:rFonts w:ascii="Times New Roman" w:eastAsiaTheme="minorEastAsia" w:hAnsi="Times New Roman" w:cs="Times New Roman"/>
          <w:sz w:val="24"/>
          <w:szCs w:val="24"/>
        </w:rPr>
        <w:t>Cette situation définit un équilibre intermédiaire qui appréhende le seul effet prix</w:t>
      </w:r>
    </w:p>
    <w:p w:rsidR="00AE5718" w:rsidRPr="00AE5718" w:rsidRDefault="00AE5718" w:rsidP="0046165D">
      <w:pPr>
        <w:jc w:val="both"/>
        <w:rPr>
          <w:rFonts w:ascii="Times New Roman" w:eastAsiaTheme="minorEastAsia" w:hAnsi="Times New Roman" w:cs="Times New Roman"/>
          <w:sz w:val="24"/>
          <w:szCs w:val="24"/>
        </w:rPr>
      </w:pPr>
    </w:p>
    <w:p w:rsidR="00D71B3E" w:rsidRDefault="00F05787" w:rsidP="0046165D">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Dans une deuxième étape consiste à passer de cet </w:t>
      </w:r>
      <w:r w:rsidRPr="00F05787">
        <w:rPr>
          <w:rFonts w:ascii="Times New Roman" w:eastAsiaTheme="minorEastAsia" w:hAnsi="Times New Roman" w:cs="Times New Roman"/>
          <w:b/>
          <w:sz w:val="24"/>
          <w:szCs w:val="24"/>
        </w:rPr>
        <w:t>équilibre intermédiaire à l’équilibre final</w:t>
      </w:r>
      <w:r>
        <w:rPr>
          <w:rFonts w:ascii="Times New Roman" w:eastAsiaTheme="minorEastAsia" w:hAnsi="Times New Roman" w:cs="Times New Roman"/>
          <w:sz w:val="24"/>
          <w:szCs w:val="24"/>
        </w:rPr>
        <w:t xml:space="preserve"> situé sur la courbe d’indifférence plus élevée. Ce déplacement constitue </w:t>
      </w:r>
      <w:r w:rsidRPr="00F05787">
        <w:rPr>
          <w:rFonts w:ascii="Times New Roman" w:eastAsiaTheme="minorEastAsia" w:hAnsi="Times New Roman" w:cs="Times New Roman"/>
          <w:b/>
          <w:sz w:val="24"/>
          <w:szCs w:val="24"/>
        </w:rPr>
        <w:t>l’effet revenu</w:t>
      </w:r>
      <w:r>
        <w:rPr>
          <w:rFonts w:ascii="Times New Roman" w:eastAsiaTheme="minorEastAsia" w:hAnsi="Times New Roman" w:cs="Times New Roman"/>
          <w:sz w:val="24"/>
          <w:szCs w:val="24"/>
        </w:rPr>
        <w:t xml:space="preserve">. </w:t>
      </w:r>
    </w:p>
    <w:p w:rsidR="00D71B3E" w:rsidRDefault="00F05787" w:rsidP="0046165D">
      <w:pPr>
        <w:jc w:val="both"/>
        <w:rPr>
          <w:rFonts w:ascii="Times New Roman" w:eastAsiaTheme="minorEastAsia" w:hAnsi="Times New Roman" w:cs="Times New Roman"/>
          <w:i/>
          <w:sz w:val="24"/>
          <w:szCs w:val="24"/>
        </w:rPr>
      </w:pPr>
      <w:r>
        <w:rPr>
          <w:rFonts w:ascii="Times New Roman" w:eastAsiaTheme="minorEastAsia" w:hAnsi="Times New Roman" w:cs="Times New Roman"/>
          <w:sz w:val="24"/>
          <w:szCs w:val="24"/>
        </w:rPr>
        <w:t xml:space="preserve">Portons le regard sur le bien 1 : Si comme supposé au départ le nouveau point d’équilibre se situe sur une courbe d’indifférence à droite et vers le bas, alors la quantité du bien augmente aussi par rapport à l’équilibre intermédiaire. </w:t>
      </w:r>
      <w:r w:rsidRPr="00F05787">
        <w:rPr>
          <w:rFonts w:ascii="Times New Roman" w:eastAsiaTheme="minorEastAsia" w:hAnsi="Times New Roman" w:cs="Times New Roman"/>
          <w:b/>
          <w:sz w:val="24"/>
          <w:szCs w:val="24"/>
        </w:rPr>
        <w:t>Les effets prix et revenu vont dans le même sens</w:t>
      </w:r>
      <w:r>
        <w:rPr>
          <w:rFonts w:ascii="Times New Roman" w:eastAsiaTheme="minorEastAsia" w:hAnsi="Times New Roman" w:cs="Times New Roman"/>
          <w:sz w:val="24"/>
          <w:szCs w:val="24"/>
        </w:rPr>
        <w:t xml:space="preserve"> </w:t>
      </w:r>
      <w:r w:rsidRPr="00F05787">
        <w:rPr>
          <w:rFonts w:ascii="Times New Roman" w:eastAsiaTheme="minorEastAsia" w:hAnsi="Times New Roman" w:cs="Times New Roman"/>
          <w:b/>
          <w:sz w:val="24"/>
          <w:szCs w:val="24"/>
        </w:rPr>
        <w:t>et se renforcent mutuellement</w:t>
      </w:r>
      <w:r>
        <w:rPr>
          <w:rFonts w:ascii="Times New Roman" w:eastAsiaTheme="minorEastAsia" w:hAnsi="Times New Roman" w:cs="Times New Roman"/>
          <w:sz w:val="24"/>
          <w:szCs w:val="24"/>
        </w:rPr>
        <w:t xml:space="preserve">. Nous sommes en présence de </w:t>
      </w:r>
      <w:r w:rsidRPr="00F05787">
        <w:rPr>
          <w:rFonts w:ascii="Times New Roman" w:eastAsiaTheme="minorEastAsia" w:hAnsi="Times New Roman" w:cs="Times New Roman"/>
          <w:i/>
          <w:sz w:val="24"/>
          <w:szCs w:val="24"/>
        </w:rPr>
        <w:t>biens normaux</w:t>
      </w:r>
    </w:p>
    <w:p w:rsidR="007206A3" w:rsidRDefault="00F05787" w:rsidP="0046165D">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Supposons maintenant que le bien 1 soit un </w:t>
      </w:r>
      <w:r w:rsidRPr="00F05787">
        <w:rPr>
          <w:rFonts w:ascii="Times New Roman" w:eastAsiaTheme="minorEastAsia" w:hAnsi="Times New Roman" w:cs="Times New Roman"/>
          <w:i/>
          <w:sz w:val="24"/>
          <w:szCs w:val="24"/>
        </w:rPr>
        <w:t>bien inférieur</w:t>
      </w:r>
      <w:r>
        <w:rPr>
          <w:rFonts w:ascii="Times New Roman" w:eastAsiaTheme="minorEastAsia" w:hAnsi="Times New Roman" w:cs="Times New Roman"/>
          <w:i/>
          <w:sz w:val="24"/>
          <w:szCs w:val="24"/>
        </w:rPr>
        <w:t>.</w:t>
      </w:r>
      <w:r>
        <w:rPr>
          <w:rFonts w:ascii="Times New Roman" w:eastAsiaTheme="minorEastAsia" w:hAnsi="Times New Roman" w:cs="Times New Roman"/>
          <w:sz w:val="24"/>
          <w:szCs w:val="24"/>
        </w:rPr>
        <w:t xml:space="preserve"> D’un point de vue graphique </w:t>
      </w:r>
      <w:r w:rsidR="00E31308" w:rsidRPr="00E31308">
        <w:rPr>
          <w:rFonts w:ascii="Times New Roman" w:eastAsiaTheme="minorEastAsia" w:hAnsi="Times New Roman" w:cs="Times New Roman"/>
          <w:b/>
          <w:sz w:val="24"/>
          <w:szCs w:val="24"/>
        </w:rPr>
        <w:t>l’effet prix est toujours le même</w:t>
      </w:r>
      <w:r w:rsidR="00E31308">
        <w:rPr>
          <w:rFonts w:ascii="Times New Roman" w:eastAsiaTheme="minorEastAsia" w:hAnsi="Times New Roman" w:cs="Times New Roman"/>
          <w:b/>
          <w:sz w:val="24"/>
          <w:szCs w:val="24"/>
        </w:rPr>
        <w:t xml:space="preserve">. </w:t>
      </w:r>
      <w:r w:rsidR="00E31308">
        <w:rPr>
          <w:rFonts w:ascii="Times New Roman" w:eastAsiaTheme="minorEastAsia" w:hAnsi="Times New Roman" w:cs="Times New Roman"/>
          <w:sz w:val="24"/>
          <w:szCs w:val="24"/>
        </w:rPr>
        <w:t xml:space="preserve">Par contre et pour tenir compte de cette nouvelle hypothèse, nous devons situer la nouvelle courbe d’indifférence comme ayant un point de tangence à gauche de l’équilibre initial. Le passage de l’équilibre intermédiaire à l’équilibre final montre une </w:t>
      </w:r>
      <w:r w:rsidR="00E31308" w:rsidRPr="00E31308">
        <w:rPr>
          <w:rFonts w:ascii="Times New Roman" w:eastAsiaTheme="minorEastAsia" w:hAnsi="Times New Roman" w:cs="Times New Roman"/>
          <w:b/>
          <w:sz w:val="24"/>
          <w:szCs w:val="24"/>
        </w:rPr>
        <w:t>réduction de la consommation</w:t>
      </w:r>
      <w:r w:rsidR="00E31308">
        <w:rPr>
          <w:rFonts w:ascii="Times New Roman" w:eastAsiaTheme="minorEastAsia" w:hAnsi="Times New Roman" w:cs="Times New Roman"/>
          <w:sz w:val="24"/>
          <w:szCs w:val="24"/>
        </w:rPr>
        <w:t xml:space="preserve"> du bien 1, c’est bien l’effet revenu en présence d’un bien inférieur. </w:t>
      </w:r>
    </w:p>
    <w:p w:rsidR="00E31308" w:rsidRDefault="00E31308" w:rsidP="0046165D">
      <w:pPr>
        <w:jc w:val="both"/>
        <w:rPr>
          <w:rFonts w:ascii="Times New Roman" w:eastAsiaTheme="minorEastAsia" w:hAnsi="Times New Roman" w:cs="Times New Roman"/>
          <w:b/>
          <w:sz w:val="24"/>
          <w:szCs w:val="24"/>
        </w:rPr>
      </w:pPr>
      <w:r w:rsidRPr="00E31308">
        <w:rPr>
          <w:rFonts w:ascii="Times New Roman" w:eastAsiaTheme="minorEastAsia" w:hAnsi="Times New Roman" w:cs="Times New Roman"/>
          <w:b/>
          <w:sz w:val="24"/>
          <w:szCs w:val="24"/>
        </w:rPr>
        <w:t>L’effet revenu est de sens contraire à l’effet prix</w:t>
      </w:r>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 xml:space="preserve">L’effet total peut toujours </w:t>
      </w:r>
      <w:r w:rsidR="004B34B8">
        <w:rPr>
          <w:rFonts w:ascii="Times New Roman" w:eastAsiaTheme="minorEastAsia" w:hAnsi="Times New Roman" w:cs="Times New Roman"/>
          <w:sz w:val="24"/>
          <w:szCs w:val="24"/>
        </w:rPr>
        <w:t xml:space="preserve">montrer un accroissement de la quantité du bien 1. Ceci s’explique par le fait que </w:t>
      </w:r>
      <w:r w:rsidR="004B34B8" w:rsidRPr="004B34B8">
        <w:rPr>
          <w:rFonts w:ascii="Times New Roman" w:eastAsiaTheme="minorEastAsia" w:hAnsi="Times New Roman" w:cs="Times New Roman"/>
          <w:b/>
          <w:sz w:val="24"/>
          <w:szCs w:val="24"/>
        </w:rPr>
        <w:t>l’effet prix domine l’effet</w:t>
      </w:r>
      <w:r w:rsidR="004B34B8">
        <w:rPr>
          <w:rFonts w:ascii="Times New Roman" w:eastAsiaTheme="minorEastAsia" w:hAnsi="Times New Roman" w:cs="Times New Roman"/>
          <w:sz w:val="24"/>
          <w:szCs w:val="24"/>
        </w:rPr>
        <w:t xml:space="preserve"> </w:t>
      </w:r>
      <w:r w:rsidR="004B34B8" w:rsidRPr="004B34B8">
        <w:rPr>
          <w:rFonts w:ascii="Times New Roman" w:eastAsiaTheme="minorEastAsia" w:hAnsi="Times New Roman" w:cs="Times New Roman"/>
          <w:b/>
          <w:sz w:val="24"/>
          <w:szCs w:val="24"/>
        </w:rPr>
        <w:t xml:space="preserve">revenu </w:t>
      </w:r>
    </w:p>
    <w:p w:rsidR="004B34B8" w:rsidRDefault="004B34B8" w:rsidP="0046165D">
      <w:pPr>
        <w:jc w:val="both"/>
        <w:rPr>
          <w:rFonts w:ascii="Times New Roman" w:eastAsiaTheme="minorEastAsia" w:hAnsi="Times New Roman" w:cs="Times New Roman"/>
          <w:b/>
          <w:sz w:val="24"/>
          <w:szCs w:val="24"/>
        </w:rPr>
      </w:pPr>
      <w:r w:rsidRPr="004B34B8">
        <w:rPr>
          <w:rFonts w:ascii="Times New Roman" w:eastAsiaTheme="minorEastAsia" w:hAnsi="Times New Roman" w:cs="Times New Roman"/>
          <w:sz w:val="24"/>
          <w:szCs w:val="24"/>
        </w:rPr>
        <w:t xml:space="preserve">Si l’on suppose </w:t>
      </w:r>
      <w:r>
        <w:rPr>
          <w:rFonts w:ascii="Times New Roman" w:eastAsiaTheme="minorEastAsia" w:hAnsi="Times New Roman" w:cs="Times New Roman"/>
          <w:sz w:val="24"/>
          <w:szCs w:val="24"/>
        </w:rPr>
        <w:t xml:space="preserve">que le bien est </w:t>
      </w:r>
      <w:r>
        <w:rPr>
          <w:rFonts w:ascii="Times New Roman" w:eastAsiaTheme="minorEastAsia" w:hAnsi="Times New Roman" w:cs="Times New Roman"/>
          <w:i/>
          <w:sz w:val="24"/>
          <w:szCs w:val="24"/>
        </w:rPr>
        <w:t>très inférieur</w:t>
      </w:r>
      <w:r>
        <w:rPr>
          <w:rFonts w:ascii="Times New Roman" w:eastAsiaTheme="minorEastAsia" w:hAnsi="Times New Roman" w:cs="Times New Roman"/>
          <w:sz w:val="24"/>
          <w:szCs w:val="24"/>
        </w:rPr>
        <w:t xml:space="preserve"> au point que la nouvelle courbe d’indifférence se situe très à gauche (et très haut en point de tangence avec la nouvelle droite de budget)</w:t>
      </w:r>
      <w:r w:rsidR="007A74AA">
        <w:rPr>
          <w:rFonts w:ascii="Times New Roman" w:eastAsiaTheme="minorEastAsia" w:hAnsi="Times New Roman" w:cs="Times New Roman"/>
          <w:sz w:val="24"/>
          <w:szCs w:val="24"/>
        </w:rPr>
        <w:t xml:space="preserve"> de l’ancienne courbe d’indifférence</w:t>
      </w:r>
      <w:r>
        <w:rPr>
          <w:rFonts w:ascii="Times New Roman" w:eastAsiaTheme="minorEastAsia" w:hAnsi="Times New Roman" w:cs="Times New Roman"/>
          <w:sz w:val="24"/>
          <w:szCs w:val="24"/>
        </w:rPr>
        <w:t xml:space="preserve">. C’est une situation où </w:t>
      </w:r>
      <w:r w:rsidRPr="004B34B8">
        <w:rPr>
          <w:rFonts w:ascii="Times New Roman" w:eastAsiaTheme="minorEastAsia" w:hAnsi="Times New Roman" w:cs="Times New Roman"/>
          <w:b/>
          <w:sz w:val="24"/>
          <w:szCs w:val="24"/>
        </w:rPr>
        <w:t>l’effet revenu</w:t>
      </w:r>
      <w:r>
        <w:rPr>
          <w:rFonts w:ascii="Times New Roman" w:eastAsiaTheme="minorEastAsia" w:hAnsi="Times New Roman" w:cs="Times New Roman"/>
          <w:b/>
          <w:sz w:val="24"/>
          <w:szCs w:val="24"/>
        </w:rPr>
        <w:t xml:space="preserve"> </w:t>
      </w:r>
      <w:r w:rsidR="007A74AA">
        <w:rPr>
          <w:rFonts w:ascii="Times New Roman" w:eastAsiaTheme="minorEastAsia" w:hAnsi="Times New Roman" w:cs="Times New Roman"/>
          <w:b/>
          <w:sz w:val="24"/>
          <w:szCs w:val="24"/>
        </w:rPr>
        <w:t>(de sens contraire) domine l’effet prix.</w:t>
      </w:r>
    </w:p>
    <w:p w:rsidR="007A74AA" w:rsidRDefault="007A74AA" w:rsidP="0046165D">
      <w:pPr>
        <w:jc w:val="both"/>
        <w:rPr>
          <w:rFonts w:ascii="Times New Roman" w:eastAsiaTheme="minorEastAsia" w:hAnsi="Times New Roman" w:cs="Times New Roman"/>
          <w:sz w:val="24"/>
          <w:szCs w:val="24"/>
        </w:rPr>
      </w:pPr>
      <w:r w:rsidRPr="007A74AA">
        <w:rPr>
          <w:rFonts w:ascii="Times New Roman" w:eastAsiaTheme="minorEastAsia" w:hAnsi="Times New Roman" w:cs="Times New Roman"/>
          <w:sz w:val="24"/>
          <w:szCs w:val="24"/>
        </w:rPr>
        <w:t xml:space="preserve">L’effet </w:t>
      </w:r>
      <w:r>
        <w:rPr>
          <w:rFonts w:ascii="Times New Roman" w:eastAsiaTheme="minorEastAsia" w:hAnsi="Times New Roman" w:cs="Times New Roman"/>
          <w:sz w:val="24"/>
          <w:szCs w:val="24"/>
        </w:rPr>
        <w:t xml:space="preserve">total serait une baisse de la quantité du bien1. </w:t>
      </w:r>
      <w:r w:rsidRPr="007A74AA">
        <w:rPr>
          <w:rFonts w:ascii="Times New Roman" w:eastAsiaTheme="minorEastAsia" w:hAnsi="Times New Roman" w:cs="Times New Roman"/>
          <w:b/>
          <w:sz w:val="24"/>
          <w:szCs w:val="24"/>
        </w:rPr>
        <w:t xml:space="preserve">C’est le paradoxe de </w:t>
      </w:r>
      <w:proofErr w:type="spellStart"/>
      <w:r w:rsidRPr="007A74AA">
        <w:rPr>
          <w:rFonts w:ascii="Times New Roman" w:eastAsiaTheme="minorEastAsia" w:hAnsi="Times New Roman" w:cs="Times New Roman"/>
          <w:b/>
          <w:sz w:val="24"/>
          <w:szCs w:val="24"/>
        </w:rPr>
        <w:t>Giffen</w:t>
      </w:r>
      <w:proofErr w:type="spellEnd"/>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 xml:space="preserve">C’est un paradoxe car la baisse du prix d’un bien conduit à la baisse de sa quantité demandée. Or la décomposition opérée ici montre que l’effet prix est toujours dans le bons sens, c’est-à-dire que </w:t>
      </w:r>
      <w:r>
        <w:rPr>
          <w:rFonts w:ascii="Times New Roman" w:eastAsiaTheme="minorEastAsia" w:hAnsi="Times New Roman" w:cs="Times New Roman"/>
          <w:sz w:val="24"/>
          <w:szCs w:val="24"/>
        </w:rPr>
        <w:lastRenderedPageBreak/>
        <w:t xml:space="preserve">la loi de la demande est toujours respectée : la baisse du prix augmente la quantité demandée. C’est bien l’effet du revenu qui provoque un résultat pervers. Il s’agit en réalité d’une baisse de la quantité consommée du bien. Nous devons distinguer de ce fait entre la demande et la consommation d’un bien. </w:t>
      </w:r>
    </w:p>
    <w:p w:rsidR="007A74AA" w:rsidRDefault="007A74AA" w:rsidP="0046165D">
      <w:pPr>
        <w:jc w:val="both"/>
        <w:rPr>
          <w:rFonts w:ascii="Times New Roman" w:eastAsiaTheme="minorEastAsia" w:hAnsi="Times New Roman" w:cs="Times New Roman"/>
          <w:sz w:val="24"/>
          <w:szCs w:val="24"/>
        </w:rPr>
      </w:pPr>
    </w:p>
    <w:p w:rsidR="007A74AA" w:rsidRDefault="007A74AA" w:rsidP="0046165D">
      <w:pPr>
        <w:jc w:val="both"/>
        <w:rPr>
          <w:rFonts w:ascii="Times New Roman" w:eastAsiaTheme="minorEastAsia" w:hAnsi="Times New Roman" w:cs="Times New Roman"/>
          <w:sz w:val="24"/>
          <w:szCs w:val="24"/>
        </w:rPr>
      </w:pPr>
      <w:r w:rsidRPr="007A74AA">
        <w:rPr>
          <w:rFonts w:ascii="Times New Roman" w:eastAsiaTheme="minorEastAsia" w:hAnsi="Times New Roman" w:cs="Times New Roman"/>
          <w:i/>
          <w:sz w:val="24"/>
          <w:szCs w:val="24"/>
        </w:rPr>
        <w:t>Section III</w:t>
      </w:r>
      <w:r>
        <w:rPr>
          <w:rFonts w:ascii="Times New Roman" w:eastAsiaTheme="minorEastAsia" w:hAnsi="Times New Roman" w:cs="Times New Roman"/>
          <w:sz w:val="24"/>
          <w:szCs w:val="24"/>
        </w:rPr>
        <w:t> : les élasticités de la demande</w:t>
      </w:r>
    </w:p>
    <w:p w:rsidR="007A74AA" w:rsidRDefault="007A74AA" w:rsidP="0046165D">
      <w:pPr>
        <w:jc w:val="both"/>
        <w:rPr>
          <w:rFonts w:ascii="Times New Roman" w:eastAsiaTheme="minorEastAsia" w:hAnsi="Times New Roman" w:cs="Times New Roman"/>
          <w:sz w:val="24"/>
          <w:szCs w:val="24"/>
        </w:rPr>
      </w:pPr>
    </w:p>
    <w:p w:rsidR="007A74AA" w:rsidRDefault="00DF7542" w:rsidP="0046165D">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Rappelons les définitions</w:t>
      </w:r>
    </w:p>
    <w:p w:rsidR="00DF7542" w:rsidRDefault="00DF7542" w:rsidP="0046165D">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L’élasticité /prix d’un bien mesure le pourcentage de variation de la quantité demandée qui résulte de la hausse de un pour cent du prix du bien lui-même. Elle s’exprime comme :</w:t>
      </w:r>
    </w:p>
    <w:p w:rsidR="00DF7542" w:rsidRPr="00DF7542" w:rsidRDefault="00DF7542" w:rsidP="0046165D">
      <w:pPr>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ε</m:t>
              </m:r>
            </m:e>
            <m:sub>
              <m:r>
                <w:rPr>
                  <w:rFonts w:ascii="Cambria Math" w:eastAsiaTheme="minorEastAsia" w:hAnsi="Cambria Math" w:cs="Times New Roman"/>
                  <w:sz w:val="24"/>
                  <w:szCs w:val="24"/>
                </w:rPr>
                <m:t>p</m:t>
              </m:r>
            </m:sub>
          </m:sSub>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∆x</m:t>
                  </m:r>
                </m:num>
                <m:den>
                  <m:r>
                    <w:rPr>
                      <w:rFonts w:ascii="Cambria Math" w:eastAsiaTheme="minorEastAsia" w:hAnsi="Cambria Math" w:cs="Times New Roman"/>
                      <w:sz w:val="24"/>
                      <w:szCs w:val="24"/>
                    </w:rPr>
                    <m:t>x</m:t>
                  </m:r>
                </m:den>
              </m:f>
            </m:num>
            <m:den>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m:t>
                  </m:r>
                </m:num>
                <m:den>
                  <m:r>
                    <w:rPr>
                      <w:rFonts w:ascii="Cambria Math" w:eastAsiaTheme="minorEastAsia" w:hAnsi="Cambria Math" w:cs="Times New Roman"/>
                      <w:sz w:val="24"/>
                      <w:szCs w:val="24"/>
                    </w:rPr>
                    <m:t>p</m:t>
                  </m:r>
                </m:den>
              </m:f>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∆x</m:t>
              </m:r>
            </m:num>
            <m:den>
              <m:r>
                <w:rPr>
                  <w:rFonts w:ascii="Cambria Math" w:eastAsiaTheme="minorEastAsia" w:hAnsi="Cambria Math" w:cs="Times New Roman"/>
                  <w:sz w:val="24"/>
                  <w:szCs w:val="24"/>
                </w:rPr>
                <m:t>∆p</m:t>
              </m:r>
            </m:den>
          </m:f>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m:t>
              </m:r>
            </m:num>
            <m:den>
              <m:r>
                <w:rPr>
                  <w:rFonts w:ascii="Cambria Math" w:eastAsiaTheme="minorEastAsia" w:hAnsi="Cambria Math" w:cs="Times New Roman"/>
                  <w:sz w:val="24"/>
                  <w:szCs w:val="24"/>
                </w:rPr>
                <m:t>x</m:t>
              </m:r>
            </m:den>
          </m:f>
        </m:oMath>
      </m:oMathPara>
    </w:p>
    <w:p w:rsidR="00DF7542" w:rsidRDefault="00DF7542" w:rsidP="0046165D">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Pour de faibles variations, nous pouvons écrire :</w:t>
      </w:r>
    </w:p>
    <w:p w:rsidR="00DF7542" w:rsidRPr="00DF7542" w:rsidRDefault="00DF7542" w:rsidP="0046165D">
      <w:pPr>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ε</m:t>
              </m:r>
            </m:e>
            <m:sub>
              <m:r>
                <w:rPr>
                  <w:rFonts w:ascii="Cambria Math" w:eastAsiaTheme="minorEastAsia" w:hAnsi="Cambria Math" w:cs="Times New Roman"/>
                  <w:sz w:val="24"/>
                  <w:szCs w:val="24"/>
                </w:rPr>
                <m:t>p</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∂x</m:t>
              </m:r>
            </m:num>
            <m:den>
              <m:r>
                <w:rPr>
                  <w:rFonts w:ascii="Cambria Math" w:eastAsiaTheme="minorEastAsia" w:hAnsi="Cambria Math" w:cs="Times New Roman"/>
                  <w:sz w:val="24"/>
                  <w:szCs w:val="24"/>
                </w:rPr>
                <m:t>∂p</m:t>
              </m:r>
            </m:den>
          </m:f>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m:t>
              </m:r>
            </m:num>
            <m:den>
              <m:r>
                <w:rPr>
                  <w:rFonts w:ascii="Cambria Math" w:eastAsiaTheme="minorEastAsia" w:hAnsi="Cambria Math" w:cs="Times New Roman"/>
                  <w:sz w:val="24"/>
                  <w:szCs w:val="24"/>
                </w:rPr>
                <m:t>x</m:t>
              </m:r>
            </m:den>
          </m:f>
        </m:oMath>
      </m:oMathPara>
    </w:p>
    <w:p w:rsidR="00DF7542" w:rsidRDefault="00DF7542" w:rsidP="0046165D">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Une expression analogue peut s’écrire pour l’élasticité/Revenu de la demande. Par définition, l’élasticité/revenu exprime le pourcentage de variation de la quantité lorsque le revenu augmente de un pour cent. En considérant de faibles variations, nous avons comme expression :</w:t>
      </w:r>
    </w:p>
    <w:p w:rsidR="00DF7542" w:rsidRPr="00AB17FC" w:rsidRDefault="00DF7542" w:rsidP="0046165D">
      <w:pPr>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ε</m:t>
              </m:r>
            </m:e>
            <m:sub>
              <m:r>
                <w:rPr>
                  <w:rFonts w:ascii="Cambria Math" w:eastAsiaTheme="minorEastAsia" w:hAnsi="Cambria Math" w:cs="Times New Roman"/>
                  <w:sz w:val="24"/>
                  <w:szCs w:val="24"/>
                </w:rPr>
                <m:t>R</m:t>
              </m:r>
            </m:sub>
          </m:sSub>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∂x</m:t>
              </m:r>
            </m:num>
            <m:den>
              <m:r>
                <w:rPr>
                  <w:rFonts w:ascii="Cambria Math" w:eastAsiaTheme="minorEastAsia" w:hAnsi="Cambria Math" w:cs="Times New Roman"/>
                  <w:sz w:val="24"/>
                  <w:szCs w:val="24"/>
                </w:rPr>
                <m:t>∂R</m:t>
              </m:r>
            </m:den>
          </m:f>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R</m:t>
              </m:r>
            </m:num>
            <m:den>
              <m:r>
                <w:rPr>
                  <w:rFonts w:ascii="Cambria Math" w:eastAsiaTheme="minorEastAsia" w:hAnsi="Cambria Math" w:cs="Times New Roman"/>
                  <w:sz w:val="24"/>
                  <w:szCs w:val="24"/>
                </w:rPr>
                <m:t>x</m:t>
              </m:r>
            </m:den>
          </m:f>
        </m:oMath>
      </m:oMathPara>
    </w:p>
    <w:p w:rsidR="00AB17FC" w:rsidRDefault="00AB17FC" w:rsidP="0046165D">
      <w:pPr>
        <w:jc w:val="both"/>
        <w:rPr>
          <w:rFonts w:ascii="Times New Roman" w:eastAsiaTheme="minorEastAsia" w:hAnsi="Times New Roman" w:cs="Times New Roman"/>
          <w:sz w:val="24"/>
          <w:szCs w:val="24"/>
        </w:rPr>
      </w:pPr>
    </w:p>
    <w:p w:rsidR="00AB17FC" w:rsidRDefault="00AB17FC" w:rsidP="0046165D">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La discussion sur le rôle des élasticités a déjà été abordée en cours et en TD. Nous avons toutefois besoin de travailler en présence d’une fonction de demande explicite.</w:t>
      </w:r>
    </w:p>
    <w:p w:rsidR="00AB17FC" w:rsidRDefault="00AB17FC" w:rsidP="0046165D">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Tournons-nous vers un exemple d’application.</w:t>
      </w:r>
    </w:p>
    <w:p w:rsidR="00AB17FC" w:rsidRDefault="00AB17FC" w:rsidP="0046165D">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Considérons la fonction d’utilité suivante : </w:t>
      </w:r>
      <m:oMath>
        <m:r>
          <w:rPr>
            <w:rFonts w:ascii="Cambria Math" w:eastAsiaTheme="minorEastAsia" w:hAnsi="Cambria Math" w:cs="Times New Roman"/>
            <w:sz w:val="24"/>
            <w:szCs w:val="24"/>
          </w:rPr>
          <m:t>U</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e>
        </m:d>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-1</m:t>
            </m:r>
          </m:e>
        </m:d>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oMath>
    </w:p>
    <w:p w:rsidR="00AB17FC" w:rsidRDefault="00AB17FC" w:rsidP="0046165D">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La condition d’équilibre du consommateur s’écrit :</w:t>
      </w:r>
    </w:p>
    <w:p w:rsidR="00AB17FC" w:rsidRPr="00651624" w:rsidRDefault="00AB17FC" w:rsidP="0046165D">
      <w:pPr>
        <w:jc w:val="both"/>
        <w:rPr>
          <w:rFonts w:ascii="Times New Roman" w:eastAsiaTheme="minorEastAsia" w:hAnsi="Times New Roman" w:cs="Times New Roman"/>
          <w:sz w:val="24"/>
          <w:szCs w:val="24"/>
        </w:rPr>
      </w:pPr>
      <m:oMathPara>
        <m:oMath>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mg1</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mg2</m:t>
                  </m:r>
                </m:sub>
              </m:sSub>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1</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2</m:t>
                  </m:r>
                </m:sub>
              </m:sSub>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-1</m:t>
                  </m:r>
                </m:e>
              </m:d>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1</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2</m:t>
                  </m:r>
                </m:sub>
              </m:sSub>
            </m:den>
          </m:f>
        </m:oMath>
      </m:oMathPara>
    </w:p>
    <w:p w:rsidR="00651624" w:rsidRDefault="00651624" w:rsidP="0046165D">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En utilisant la contrainte de budget, nous pouvons calculer les fonctions de demande des biens :</w:t>
      </w:r>
    </w:p>
    <w:p w:rsidR="00651624" w:rsidRPr="00DF7542" w:rsidRDefault="00651624" w:rsidP="0046165D">
      <w:pPr>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2</m:t>
                  </m:r>
                </m:sub>
              </m:sSub>
            </m:num>
            <m:den>
              <m:r>
                <w:rPr>
                  <w:rFonts w:ascii="Cambria Math" w:eastAsiaTheme="minorEastAsia" w:hAnsi="Cambria Math" w:cs="Times New Roman"/>
                  <w:sz w:val="24"/>
                  <w:szCs w:val="24"/>
                </w:rPr>
                <m:t>2</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1</m:t>
                  </m:r>
                </m:sub>
              </m:sSub>
            </m:den>
          </m:f>
          <m:r>
            <w:rPr>
              <w:rFonts w:ascii="Cambria Math" w:eastAsiaTheme="minorEastAsia" w:hAnsi="Cambria Math" w:cs="Times New Roman"/>
              <w:sz w:val="24"/>
              <w:szCs w:val="24"/>
            </w:rPr>
            <m:t xml:space="preserve">      et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2</m:t>
                  </m:r>
                </m:sub>
              </m:sSub>
            </m:num>
            <m:den>
              <m:r>
                <w:rPr>
                  <w:rFonts w:ascii="Cambria Math" w:eastAsiaTheme="minorEastAsia" w:hAnsi="Cambria Math" w:cs="Times New Roman"/>
                  <w:sz w:val="24"/>
                  <w:szCs w:val="24"/>
                </w:rPr>
                <m:t>2</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2</m:t>
                  </m:r>
                </m:sub>
              </m:sSub>
            </m:den>
          </m:f>
        </m:oMath>
      </m:oMathPara>
    </w:p>
    <w:p w:rsidR="00DF7542" w:rsidRPr="007A74AA" w:rsidRDefault="00DF7542" w:rsidP="0046165D">
      <w:pPr>
        <w:jc w:val="both"/>
        <w:rPr>
          <w:rFonts w:ascii="Times New Roman" w:eastAsiaTheme="minorEastAsia" w:hAnsi="Times New Roman" w:cs="Times New Roman"/>
          <w:sz w:val="24"/>
          <w:szCs w:val="24"/>
        </w:rPr>
      </w:pPr>
    </w:p>
    <w:p w:rsidR="007A74AA" w:rsidRDefault="00651624" w:rsidP="0046165D">
      <w:pPr>
        <w:jc w:val="both"/>
        <w:rPr>
          <w:rFonts w:ascii="Times New Roman" w:eastAsiaTheme="minorEastAsia" w:hAnsi="Times New Roman" w:cs="Times New Roman"/>
          <w:sz w:val="24"/>
          <w:szCs w:val="24"/>
        </w:rPr>
      </w:pPr>
      <w:r w:rsidRPr="00651624">
        <w:rPr>
          <w:rFonts w:ascii="Times New Roman" w:eastAsiaTheme="minorEastAsia" w:hAnsi="Times New Roman" w:cs="Times New Roman"/>
          <w:sz w:val="24"/>
          <w:szCs w:val="24"/>
        </w:rPr>
        <w:t xml:space="preserve">On remarque </w:t>
      </w:r>
      <w:proofErr w:type="gramStart"/>
      <w:r>
        <w:rPr>
          <w:rFonts w:ascii="Times New Roman" w:eastAsiaTheme="minorEastAsia" w:hAnsi="Times New Roman" w:cs="Times New Roman"/>
          <w:sz w:val="24"/>
          <w:szCs w:val="24"/>
        </w:rPr>
        <w:t xml:space="preserve">que </w:t>
      </w:r>
      <w:proofErr w:type="gramEnd"/>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&gt;0</m:t>
        </m:r>
      </m:oMath>
      <w:r>
        <w:rPr>
          <w:rFonts w:ascii="Times New Roman" w:eastAsiaTheme="minorEastAsia" w:hAnsi="Times New Roman" w:cs="Times New Roman"/>
          <w:sz w:val="24"/>
          <w:szCs w:val="24"/>
        </w:rPr>
        <w:t xml:space="preserve">, alors que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≥0</m:t>
        </m:r>
      </m:oMath>
      <w:r w:rsidR="00581D55">
        <w:rPr>
          <w:rFonts w:ascii="Times New Roman" w:eastAsiaTheme="minorEastAsia" w:hAnsi="Times New Roman" w:cs="Times New Roman"/>
          <w:sz w:val="24"/>
          <w:szCs w:val="24"/>
        </w:rPr>
        <w:t xml:space="preserve"> selon que </w:t>
      </w:r>
      <m:oMath>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2</m:t>
            </m:r>
          </m:sub>
        </m:sSub>
      </m:oMath>
    </w:p>
    <w:p w:rsidR="00581D55" w:rsidRDefault="00581D55" w:rsidP="0046165D">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Calculons les élasticités/Revenu des deux biens</w:t>
      </w:r>
    </w:p>
    <w:p w:rsidR="00581D55" w:rsidRPr="00581D55" w:rsidRDefault="00581D55" w:rsidP="0046165D">
      <w:pPr>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ε</m:t>
              </m:r>
            </m:e>
            <m:sub>
              <m:r>
                <w:rPr>
                  <w:rFonts w:ascii="Cambria Math" w:eastAsiaTheme="minorEastAsia" w:hAnsi="Cambria Math" w:cs="Times New Roman"/>
                  <w:sz w:val="24"/>
                  <w:szCs w:val="24"/>
                </w:rPr>
                <m:t>R1</m:t>
              </m:r>
            </m:sub>
          </m:sSub>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num>
            <m:den>
              <m:r>
                <w:rPr>
                  <w:rFonts w:ascii="Cambria Math" w:eastAsiaTheme="minorEastAsia" w:hAnsi="Cambria Math" w:cs="Times New Roman"/>
                  <w:sz w:val="24"/>
                  <w:szCs w:val="24"/>
                </w:rPr>
                <m:t>∂R</m:t>
              </m:r>
            </m:den>
          </m:f>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R</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den>
          </m:f>
        </m:oMath>
      </m:oMathPara>
    </w:p>
    <w:p w:rsidR="000F09E8" w:rsidRDefault="00581D55" w:rsidP="0046165D">
      <w:pPr>
        <w:jc w:val="both"/>
        <w:rPr>
          <w:rFonts w:ascii="Times New Roman" w:eastAsiaTheme="minorEastAsia" w:hAnsi="Times New Roman" w:cs="Times New Roman"/>
          <w:sz w:val="24"/>
          <w:szCs w:val="24"/>
        </w:rPr>
      </w:pPr>
      <w:r w:rsidRPr="00581D55">
        <w:rPr>
          <w:rFonts w:ascii="Times New Roman" w:eastAsiaTheme="minorEastAsia" w:hAnsi="Times New Roman" w:cs="Times New Roman"/>
          <w:b/>
          <w:sz w:val="24"/>
          <w:szCs w:val="24"/>
        </w:rPr>
        <w:t>Remarque</w:t>
      </w:r>
      <w:r>
        <w:rPr>
          <w:rFonts w:ascii="Times New Roman" w:eastAsiaTheme="minorEastAsia" w:hAnsi="Times New Roman" w:cs="Times New Roman"/>
          <w:b/>
          <w:sz w:val="24"/>
          <w:szCs w:val="24"/>
        </w:rPr>
        <w:t xml:space="preserve"> :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oMath>
      <w:r w:rsidR="000F09E8">
        <w:rPr>
          <w:rFonts w:ascii="Times New Roman" w:eastAsiaTheme="minorEastAsia" w:hAnsi="Times New Roman" w:cs="Times New Roman"/>
          <w:sz w:val="24"/>
          <w:szCs w:val="24"/>
        </w:rPr>
        <w:t xml:space="preserve"> doit être évalué à l’équilibre. Il s’agit ici de remplacer par la valeur d’équilibre du consommateur, qui correspond à la fonction de demande elle-même.</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num>
          <m:den>
            <m:r>
              <w:rPr>
                <w:rFonts w:ascii="Cambria Math" w:eastAsiaTheme="minorEastAsia" w:hAnsi="Cambria Math" w:cs="Times New Roman"/>
                <w:sz w:val="24"/>
                <w:szCs w:val="24"/>
              </w:rPr>
              <m:t>∂R</m:t>
            </m:r>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1</m:t>
                </m:r>
              </m:sub>
            </m:sSub>
          </m:den>
        </m:f>
      </m:oMath>
    </w:p>
    <w:p w:rsidR="000F09E8" w:rsidRDefault="000F09E8" w:rsidP="0046165D">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En introduisant dans la définition de l’élasticité ce résultat et la quantité à l’équilibre, nous pouvons écrire :</w:t>
      </w:r>
    </w:p>
    <w:p w:rsidR="000F09E8" w:rsidRPr="000F09E8" w:rsidRDefault="000F09E8" w:rsidP="0046165D">
      <w:pPr>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ε</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1</m:t>
                  </m:r>
                </m:sub>
              </m:sSub>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1</m:t>
                  </m:r>
                </m:sub>
              </m:sSub>
            </m:den>
          </m:f>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R</m:t>
              </m:r>
            </m:num>
            <m:den>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2</m:t>
                      </m:r>
                    </m:sub>
                  </m:sSub>
                </m:num>
                <m:den>
                  <m:r>
                    <w:rPr>
                      <w:rFonts w:ascii="Cambria Math" w:eastAsiaTheme="minorEastAsia" w:hAnsi="Cambria Math" w:cs="Times New Roman"/>
                      <w:sz w:val="24"/>
                      <w:szCs w:val="24"/>
                    </w:rPr>
                    <m:t>2</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1</m:t>
                      </m:r>
                    </m:sub>
                  </m:sSub>
                </m:den>
              </m:f>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R</m:t>
              </m:r>
            </m:num>
            <m:den>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2</m:t>
                  </m:r>
                </m:sub>
              </m:sSub>
            </m:den>
          </m:f>
        </m:oMath>
      </m:oMathPara>
    </w:p>
    <w:p w:rsidR="000F09E8" w:rsidRDefault="000F09E8" w:rsidP="0046165D">
      <w:pPr>
        <w:jc w:val="both"/>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 xml:space="preserve">Or </w:t>
      </w:r>
      <w:proofErr w:type="gramEnd"/>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&gt;0 pour R&gt;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2</m:t>
            </m:r>
          </m:sub>
        </m:sSub>
      </m:oMath>
      <w:r>
        <w:rPr>
          <w:rFonts w:ascii="Times New Roman" w:eastAsiaTheme="minorEastAsia" w:hAnsi="Times New Roman" w:cs="Times New Roman"/>
          <w:sz w:val="24"/>
          <w:szCs w:val="24"/>
        </w:rPr>
        <w:t xml:space="preserve">, l’élasticité est donc positive. Par ailleurs nous pouvons facilement vérifier que le numérateur est plus grand que le dénominateur : </w:t>
      </w:r>
      <m:oMath>
        <m:r>
          <w:rPr>
            <w:rFonts w:ascii="Cambria Math" w:eastAsiaTheme="minorEastAsia" w:hAnsi="Cambria Math" w:cs="Times New Roman"/>
            <w:sz w:val="24"/>
            <w:szCs w:val="24"/>
          </w:rPr>
          <m:t>R&gt;R-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2</m:t>
            </m:r>
          </m:sub>
        </m:sSub>
      </m:oMath>
    </w:p>
    <w:p w:rsidR="000F09E8" w:rsidRDefault="000F09E8" w:rsidP="0046165D">
      <w:pPr>
        <w:jc w:val="both"/>
        <w:rPr>
          <w:rFonts w:ascii="Times New Roman" w:eastAsiaTheme="minorEastAsia" w:hAnsi="Times New Roman" w:cs="Times New Roman"/>
          <w:i/>
          <w:sz w:val="24"/>
          <w:szCs w:val="24"/>
        </w:rPr>
      </w:pPr>
      <w:r>
        <w:rPr>
          <w:rFonts w:ascii="Times New Roman" w:eastAsiaTheme="minorEastAsia" w:hAnsi="Times New Roman" w:cs="Times New Roman"/>
          <w:sz w:val="24"/>
          <w:szCs w:val="24"/>
        </w:rPr>
        <w:t xml:space="preserve">La fraction est donc supérieure à 1 ; il s’agit d’un </w:t>
      </w:r>
      <w:r w:rsidRPr="000F09E8">
        <w:rPr>
          <w:rFonts w:ascii="Times New Roman" w:eastAsiaTheme="minorEastAsia" w:hAnsi="Times New Roman" w:cs="Times New Roman"/>
          <w:i/>
          <w:sz w:val="24"/>
          <w:szCs w:val="24"/>
        </w:rPr>
        <w:t>bien de luxe</w:t>
      </w:r>
    </w:p>
    <w:p w:rsidR="00050862" w:rsidRDefault="00050862" w:rsidP="0046165D">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Un calcul analogue pour l’autre bien nous permet d’écrire :</w:t>
      </w:r>
    </w:p>
    <w:p w:rsidR="00050862" w:rsidRPr="00050862" w:rsidRDefault="00050862" w:rsidP="0046165D">
      <w:pPr>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ε</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2</m:t>
                  </m:r>
                </m:sub>
              </m:sSub>
            </m:sub>
          </m:sSub>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2</m:t>
                  </m:r>
                </m:sub>
              </m:sSub>
            </m:den>
          </m:f>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R</m:t>
              </m:r>
            </m:num>
            <m:den>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2</m:t>
                      </m:r>
                    </m:sub>
                  </m:sSub>
                </m:num>
                <m:den>
                  <m:r>
                    <w:rPr>
                      <w:rFonts w:ascii="Cambria Math" w:eastAsiaTheme="minorEastAsia" w:hAnsi="Cambria Math" w:cs="Times New Roman"/>
                      <w:sz w:val="24"/>
                      <w:szCs w:val="24"/>
                    </w:rPr>
                    <m:t>2</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2</m:t>
                      </m:r>
                    </m:sub>
                  </m:sSub>
                </m:den>
              </m:f>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R</m:t>
              </m:r>
            </m:num>
            <m:den>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2</m:t>
                  </m:r>
                </m:sub>
              </m:sSub>
            </m:den>
          </m:f>
        </m:oMath>
      </m:oMathPara>
    </w:p>
    <w:p w:rsidR="00050862" w:rsidRPr="00050862" w:rsidRDefault="00050862" w:rsidP="0046165D">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Une analyse similaire permet d’établir </w:t>
      </w:r>
      <w:proofErr w:type="gramStart"/>
      <w:r>
        <w:rPr>
          <w:rFonts w:ascii="Times New Roman" w:eastAsiaTheme="minorEastAsia" w:hAnsi="Times New Roman" w:cs="Times New Roman"/>
          <w:sz w:val="24"/>
          <w:szCs w:val="24"/>
        </w:rPr>
        <w:t xml:space="preserve">que </w:t>
      </w:r>
      <w:proofErr w:type="gramEnd"/>
      <m:oMath>
        <m:r>
          <w:rPr>
            <w:rFonts w:ascii="Cambria Math" w:eastAsiaTheme="minorEastAsia" w:hAnsi="Cambria Math" w:cs="Times New Roman"/>
            <w:sz w:val="24"/>
            <w:szCs w:val="24"/>
          </w:rPr>
          <m:t>R&lt;R+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2</m:t>
            </m:r>
          </m:sub>
        </m:sSub>
      </m:oMath>
      <w:r>
        <w:rPr>
          <w:rFonts w:ascii="Times New Roman" w:eastAsiaTheme="minorEastAsia" w:hAnsi="Times New Roman" w:cs="Times New Roman"/>
          <w:sz w:val="24"/>
          <w:szCs w:val="24"/>
        </w:rPr>
        <w:t xml:space="preserve">. Le numérateur est plus petit que le dénominateur et la fraction est inférieure à 1 ; le bien 2 est un bien de </w:t>
      </w:r>
      <w:r w:rsidRPr="00050862">
        <w:rPr>
          <w:rFonts w:ascii="Times New Roman" w:eastAsiaTheme="minorEastAsia" w:hAnsi="Times New Roman" w:cs="Times New Roman"/>
          <w:i/>
          <w:sz w:val="24"/>
          <w:szCs w:val="24"/>
        </w:rPr>
        <w:t>première nécessité</w:t>
      </w:r>
    </w:p>
    <w:p w:rsidR="000F09E8" w:rsidRPr="000F09E8" w:rsidRDefault="000F09E8" w:rsidP="0046165D">
      <w:pPr>
        <w:jc w:val="both"/>
        <w:rPr>
          <w:rFonts w:ascii="Times New Roman" w:eastAsiaTheme="minorEastAsia" w:hAnsi="Times New Roman" w:cs="Times New Roman"/>
          <w:sz w:val="24"/>
          <w:szCs w:val="24"/>
        </w:rPr>
      </w:pPr>
    </w:p>
    <w:p w:rsidR="007206A3" w:rsidRPr="007206A3" w:rsidRDefault="007206A3" w:rsidP="0046165D">
      <w:pPr>
        <w:jc w:val="both"/>
        <w:rPr>
          <w:rFonts w:ascii="Times New Roman" w:eastAsiaTheme="minorEastAsia" w:hAnsi="Times New Roman" w:cs="Times New Roman"/>
          <w:sz w:val="24"/>
          <w:szCs w:val="24"/>
        </w:rPr>
      </w:pPr>
    </w:p>
    <w:p w:rsidR="00B00AAC" w:rsidRDefault="00B00AAC" w:rsidP="0046165D">
      <w:pPr>
        <w:jc w:val="both"/>
        <w:rPr>
          <w:rFonts w:ascii="Times New Roman" w:eastAsiaTheme="minorEastAsia" w:hAnsi="Times New Roman" w:cs="Times New Roman"/>
          <w:sz w:val="24"/>
          <w:szCs w:val="24"/>
        </w:rPr>
      </w:pPr>
    </w:p>
    <w:p w:rsidR="00B00AAC" w:rsidRDefault="00B00AAC" w:rsidP="0046165D">
      <w:pPr>
        <w:jc w:val="both"/>
        <w:rPr>
          <w:rFonts w:ascii="Times New Roman" w:eastAsiaTheme="minorEastAsia" w:hAnsi="Times New Roman" w:cs="Times New Roman"/>
          <w:sz w:val="24"/>
          <w:szCs w:val="24"/>
        </w:rPr>
      </w:pPr>
    </w:p>
    <w:p w:rsidR="00B00AAC" w:rsidRPr="0046165D" w:rsidRDefault="00B00AAC" w:rsidP="0046165D">
      <w:pPr>
        <w:jc w:val="both"/>
        <w:rPr>
          <w:rFonts w:ascii="Times New Roman" w:eastAsiaTheme="minorEastAsia" w:hAnsi="Times New Roman" w:cs="Times New Roman"/>
          <w:sz w:val="24"/>
          <w:szCs w:val="24"/>
        </w:rPr>
      </w:pPr>
    </w:p>
    <w:p w:rsidR="0046165D" w:rsidRDefault="0046165D">
      <w:pPr>
        <w:rPr>
          <w:rFonts w:ascii="Times New Roman" w:eastAsiaTheme="minorEastAsia" w:hAnsi="Times New Roman" w:cs="Times New Roman"/>
          <w:sz w:val="24"/>
          <w:szCs w:val="24"/>
        </w:rPr>
      </w:pPr>
    </w:p>
    <w:p w:rsidR="0046165D" w:rsidRPr="0046165D" w:rsidRDefault="0046165D">
      <w:pPr>
        <w:rPr>
          <w:rFonts w:ascii="Times New Roman" w:eastAsiaTheme="minorEastAsia" w:hAnsi="Times New Roman" w:cs="Times New Roman"/>
          <w:sz w:val="24"/>
          <w:szCs w:val="24"/>
        </w:rPr>
      </w:pPr>
    </w:p>
    <w:p w:rsidR="00743E60" w:rsidRPr="00293847" w:rsidRDefault="00743E60">
      <w:pPr>
        <w:rPr>
          <w:rFonts w:ascii="Times New Roman" w:hAnsi="Times New Roman" w:cs="Times New Roman"/>
          <w:sz w:val="24"/>
          <w:szCs w:val="24"/>
        </w:rPr>
      </w:pPr>
    </w:p>
    <w:sectPr w:rsidR="00743E60" w:rsidRPr="00293847">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398" w:rsidRDefault="00C52398" w:rsidP="004E565E">
      <w:pPr>
        <w:spacing w:after="0" w:line="240" w:lineRule="auto"/>
      </w:pPr>
      <w:r>
        <w:separator/>
      </w:r>
    </w:p>
  </w:endnote>
  <w:endnote w:type="continuationSeparator" w:id="0">
    <w:p w:rsidR="00C52398" w:rsidRDefault="00C52398" w:rsidP="004E5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2998981"/>
      <w:docPartObj>
        <w:docPartGallery w:val="Page Numbers (Bottom of Page)"/>
        <w:docPartUnique/>
      </w:docPartObj>
    </w:sdtPr>
    <w:sdtContent>
      <w:p w:rsidR="00AB17FC" w:rsidRDefault="00AB17FC">
        <w:pPr>
          <w:pStyle w:val="Pieddepage"/>
          <w:jc w:val="right"/>
        </w:pPr>
        <w:r>
          <w:fldChar w:fldCharType="begin"/>
        </w:r>
        <w:r>
          <w:instrText>PAGE   \* MERGEFORMAT</w:instrText>
        </w:r>
        <w:r>
          <w:fldChar w:fldCharType="separate"/>
        </w:r>
        <w:r w:rsidR="00050862">
          <w:rPr>
            <w:noProof/>
          </w:rPr>
          <w:t>3</w:t>
        </w:r>
        <w:r>
          <w:fldChar w:fldCharType="end"/>
        </w:r>
      </w:p>
    </w:sdtContent>
  </w:sdt>
  <w:p w:rsidR="00AB17FC" w:rsidRDefault="00AB17F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398" w:rsidRDefault="00C52398" w:rsidP="004E565E">
      <w:pPr>
        <w:spacing w:after="0" w:line="240" w:lineRule="auto"/>
      </w:pPr>
      <w:r>
        <w:separator/>
      </w:r>
    </w:p>
  </w:footnote>
  <w:footnote w:type="continuationSeparator" w:id="0">
    <w:p w:rsidR="00C52398" w:rsidRDefault="00C52398" w:rsidP="004E56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847"/>
    <w:rsid w:val="00050862"/>
    <w:rsid w:val="000E61AA"/>
    <w:rsid w:val="000F09E8"/>
    <w:rsid w:val="00293847"/>
    <w:rsid w:val="003A4215"/>
    <w:rsid w:val="003A4EFD"/>
    <w:rsid w:val="00434360"/>
    <w:rsid w:val="0045051C"/>
    <w:rsid w:val="0046165D"/>
    <w:rsid w:val="00483F3B"/>
    <w:rsid w:val="004859BE"/>
    <w:rsid w:val="004B34B8"/>
    <w:rsid w:val="004E565E"/>
    <w:rsid w:val="0058000D"/>
    <w:rsid w:val="00581D55"/>
    <w:rsid w:val="00651624"/>
    <w:rsid w:val="006B4361"/>
    <w:rsid w:val="006B77AC"/>
    <w:rsid w:val="007206A3"/>
    <w:rsid w:val="00740DFF"/>
    <w:rsid w:val="00743E60"/>
    <w:rsid w:val="007A74AA"/>
    <w:rsid w:val="00815658"/>
    <w:rsid w:val="008757A8"/>
    <w:rsid w:val="0088627F"/>
    <w:rsid w:val="00A37A8B"/>
    <w:rsid w:val="00A62417"/>
    <w:rsid w:val="00AB17FC"/>
    <w:rsid w:val="00AB30F7"/>
    <w:rsid w:val="00AE5718"/>
    <w:rsid w:val="00B00AAC"/>
    <w:rsid w:val="00C52398"/>
    <w:rsid w:val="00D172FD"/>
    <w:rsid w:val="00D226CB"/>
    <w:rsid w:val="00D71B3E"/>
    <w:rsid w:val="00DF7542"/>
    <w:rsid w:val="00E31308"/>
    <w:rsid w:val="00F057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1E2219-99B7-43DD-978B-C1A72474F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15658"/>
    <w:rPr>
      <w:color w:val="808080"/>
    </w:rPr>
  </w:style>
  <w:style w:type="paragraph" w:styleId="En-tte">
    <w:name w:val="header"/>
    <w:basedOn w:val="Normal"/>
    <w:link w:val="En-tteCar"/>
    <w:uiPriority w:val="99"/>
    <w:unhideWhenUsed/>
    <w:rsid w:val="004E565E"/>
    <w:pPr>
      <w:tabs>
        <w:tab w:val="center" w:pos="4536"/>
        <w:tab w:val="right" w:pos="9072"/>
      </w:tabs>
      <w:spacing w:after="0" w:line="240" w:lineRule="auto"/>
    </w:pPr>
  </w:style>
  <w:style w:type="character" w:customStyle="1" w:styleId="En-tteCar">
    <w:name w:val="En-tête Car"/>
    <w:basedOn w:val="Policepardfaut"/>
    <w:link w:val="En-tte"/>
    <w:uiPriority w:val="99"/>
    <w:rsid w:val="004E565E"/>
  </w:style>
  <w:style w:type="paragraph" w:styleId="Pieddepage">
    <w:name w:val="footer"/>
    <w:basedOn w:val="Normal"/>
    <w:link w:val="PieddepageCar"/>
    <w:uiPriority w:val="99"/>
    <w:unhideWhenUsed/>
    <w:rsid w:val="004E565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E5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585"/>
    <w:rsid w:val="002605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6058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455</TotalTime>
  <Pages>7</Pages>
  <Words>2492</Words>
  <Characters>13706</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UVHC</Company>
  <LinksUpToDate>false</LinksUpToDate>
  <CharactersWithSpaces>16166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HANNA</dc:creator>
  <cp:keywords/>
  <dc:description/>
  <cp:lastModifiedBy>Joseph HANNA</cp:lastModifiedBy>
  <cp:revision>5</cp:revision>
  <dcterms:created xsi:type="dcterms:W3CDTF">2020-10-03T09:52:00Z</dcterms:created>
  <dcterms:modified xsi:type="dcterms:W3CDTF">2020-10-03T17:27:00Z</dcterms:modified>
</cp:coreProperties>
</file>